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0" w:rsidRDefault="006010C0"/>
    <w:p w:rsidR="00590111" w:rsidRDefault="00590111" w:rsidP="00590111">
      <w:pPr>
        <w:pStyle w:val="Nagwek"/>
        <w:ind w:left="7788"/>
        <w:jc w:val="center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2512460" wp14:editId="2DED7641">
            <wp:simplePos x="0" y="0"/>
            <wp:positionH relativeFrom="page">
              <wp:posOffset>9124950</wp:posOffset>
            </wp:positionH>
            <wp:positionV relativeFrom="page">
              <wp:posOffset>654685</wp:posOffset>
            </wp:positionV>
            <wp:extent cx="615950" cy="642620"/>
            <wp:effectExtent l="0" t="0" r="0" b="5080"/>
            <wp:wrapTight wrapText="bothSides">
              <wp:wrapPolygon edited="0">
                <wp:start x="0" y="0"/>
                <wp:lineTo x="0" y="16648"/>
                <wp:lineTo x="3340" y="20490"/>
                <wp:lineTo x="5344" y="21130"/>
                <wp:lineTo x="15365" y="21130"/>
                <wp:lineTo x="17369" y="20490"/>
                <wp:lineTo x="20709" y="16648"/>
                <wp:lineTo x="20709" y="0"/>
                <wp:lineTo x="0" y="0"/>
              </wp:wrapPolygon>
            </wp:wrapTight>
            <wp:docPr id="1" name="Obraz 1" descr="Herb województwa warmi&amp;nacute;sko-mazu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województwa warmi&amp;nacute;sko-mazurski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  <w:lang w:eastAsia="pl-PL"/>
        </w:rPr>
        <w:drawing>
          <wp:anchor distT="0" distB="0" distL="114300" distR="114300" simplePos="0" relativeHeight="251664384" behindDoc="1" locked="0" layoutInCell="1" allowOverlap="1" wp14:anchorId="09DE6D5D" wp14:editId="351642C8">
            <wp:simplePos x="0" y="0"/>
            <wp:positionH relativeFrom="column">
              <wp:posOffset>-236855</wp:posOffset>
            </wp:positionH>
            <wp:positionV relativeFrom="paragraph">
              <wp:posOffset>-245745</wp:posOffset>
            </wp:positionV>
            <wp:extent cx="1033145" cy="673735"/>
            <wp:effectExtent l="0" t="0" r="0" b="0"/>
            <wp:wrapTight wrapText="bothSides">
              <wp:wrapPolygon edited="0">
                <wp:start x="0" y="0"/>
                <wp:lineTo x="0" y="20765"/>
                <wp:lineTo x="21109" y="20765"/>
                <wp:lineTo x="21109" y="0"/>
                <wp:lineTo x="0" y="0"/>
              </wp:wrapPolygon>
            </wp:wrapTight>
            <wp:docPr id="2" name="Obraz 2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-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sz w:val="22"/>
          <w:szCs w:val="22"/>
          <w:lang w:eastAsia="pl-PL"/>
        </w:rPr>
        <w:drawing>
          <wp:anchor distT="0" distB="0" distL="114300" distR="114300" simplePos="0" relativeHeight="251663360" behindDoc="1" locked="0" layoutInCell="1" allowOverlap="1" wp14:anchorId="320CBCC3" wp14:editId="2DB250F8">
            <wp:simplePos x="0" y="0"/>
            <wp:positionH relativeFrom="column">
              <wp:posOffset>3736975</wp:posOffset>
            </wp:positionH>
            <wp:positionV relativeFrom="paragraph">
              <wp:posOffset>-231140</wp:posOffset>
            </wp:positionV>
            <wp:extent cx="676910" cy="659130"/>
            <wp:effectExtent l="0" t="0" r="8890" b="7620"/>
            <wp:wrapTight wrapText="bothSides">
              <wp:wrapPolygon edited="0">
                <wp:start x="0" y="0"/>
                <wp:lineTo x="0" y="21225"/>
                <wp:lineTo x="21276" y="21225"/>
                <wp:lineTo x="21276" y="0"/>
                <wp:lineTo x="0" y="0"/>
              </wp:wrapPolygon>
            </wp:wrapTight>
            <wp:docPr id="3" name="Obraz 3" descr="C:\Documents and Settings\tczor\Pulpit\PO RYBY Logo2 CMY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tczor\Pulpit\PO RYBY Logo2 CMYK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</w:t>
      </w:r>
    </w:p>
    <w:p w:rsidR="00590111" w:rsidRDefault="00590111" w:rsidP="00590111">
      <w:pPr>
        <w:pStyle w:val="Nagwek"/>
        <w:ind w:left="7788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590111" w:rsidRPr="00514D06" w:rsidRDefault="00786141" w:rsidP="00590111">
      <w:pPr>
        <w:ind w:left="-426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O</w:t>
      </w:r>
      <w:r w:rsidRPr="00514D06">
        <w:rPr>
          <w:rFonts w:ascii="Cambria" w:hAnsi="Cambria"/>
          <w:i/>
          <w:sz w:val="16"/>
          <w:szCs w:val="16"/>
        </w:rPr>
        <w:t>peracj</w:t>
      </w:r>
      <w:r>
        <w:rPr>
          <w:rFonts w:ascii="Cambria" w:hAnsi="Cambria"/>
          <w:i/>
          <w:sz w:val="16"/>
          <w:szCs w:val="16"/>
        </w:rPr>
        <w:t>a</w:t>
      </w:r>
      <w:r w:rsidRPr="00514D06">
        <w:rPr>
          <w:rFonts w:ascii="Cambria" w:hAnsi="Cambria"/>
          <w:i/>
          <w:sz w:val="16"/>
          <w:szCs w:val="16"/>
        </w:rPr>
        <w:t xml:space="preserve"> pt.” Zakup specjalistycznego sprzętu medycznego”. Realizowan</w:t>
      </w:r>
      <w:r>
        <w:rPr>
          <w:rFonts w:ascii="Cambria" w:hAnsi="Cambria"/>
          <w:i/>
          <w:sz w:val="16"/>
          <w:szCs w:val="16"/>
        </w:rPr>
        <w:t>a</w:t>
      </w:r>
      <w:r w:rsidRPr="00514D06">
        <w:rPr>
          <w:rFonts w:ascii="Cambria" w:hAnsi="Cambria"/>
          <w:i/>
          <w:sz w:val="16"/>
          <w:szCs w:val="16"/>
        </w:rPr>
        <w:t xml:space="preserve"> w ramach programu operacyjnego ”Zrównoważony rozwój sektora rybołówstwa i nadbrzeżnych obszarów rybackich 2007-2013” z pomocy finansowej pochodzącej z publicznych środków krajowych oraz Europejskiego Funduszu Rybackiego (nr umowy</w:t>
      </w:r>
      <w:r>
        <w:rPr>
          <w:rFonts w:ascii="Cambria" w:hAnsi="Cambria"/>
          <w:i/>
          <w:sz w:val="16"/>
          <w:szCs w:val="16"/>
        </w:rPr>
        <w:t xml:space="preserve"> </w:t>
      </w:r>
      <w:r w:rsidRPr="00514D06">
        <w:rPr>
          <w:rFonts w:ascii="Cambria" w:hAnsi="Cambria"/>
          <w:i/>
          <w:sz w:val="16"/>
          <w:szCs w:val="16"/>
        </w:rPr>
        <w:t>00</w:t>
      </w:r>
      <w:r>
        <w:rPr>
          <w:rFonts w:ascii="Cambria" w:hAnsi="Cambria"/>
          <w:i/>
          <w:sz w:val="16"/>
          <w:szCs w:val="16"/>
        </w:rPr>
        <w:t>321</w:t>
      </w:r>
      <w:r w:rsidRPr="00514D06">
        <w:rPr>
          <w:rFonts w:ascii="Cambria" w:hAnsi="Cambria"/>
          <w:i/>
          <w:sz w:val="16"/>
          <w:szCs w:val="16"/>
        </w:rPr>
        <w:t>-6173-SW14000</w:t>
      </w:r>
      <w:r>
        <w:rPr>
          <w:rFonts w:ascii="Cambria" w:hAnsi="Cambria"/>
          <w:i/>
          <w:sz w:val="16"/>
          <w:szCs w:val="16"/>
        </w:rPr>
        <w:t>38</w:t>
      </w:r>
      <w:r w:rsidRPr="00514D06">
        <w:rPr>
          <w:rFonts w:ascii="Cambria" w:hAnsi="Cambria"/>
          <w:i/>
          <w:sz w:val="16"/>
          <w:szCs w:val="16"/>
        </w:rPr>
        <w:t>/</w:t>
      </w:r>
      <w:r>
        <w:rPr>
          <w:rFonts w:ascii="Cambria" w:hAnsi="Cambria"/>
          <w:i/>
          <w:sz w:val="16"/>
          <w:szCs w:val="16"/>
        </w:rPr>
        <w:t>14</w:t>
      </w:r>
      <w:r w:rsidRPr="00514D06">
        <w:rPr>
          <w:rFonts w:ascii="Cambria" w:hAnsi="Cambria"/>
          <w:i/>
          <w:sz w:val="16"/>
          <w:szCs w:val="16"/>
        </w:rPr>
        <w:t>).</w:t>
      </w:r>
      <w:r w:rsidR="00590111" w:rsidRPr="00514D06">
        <w:rPr>
          <w:rFonts w:ascii="Cambria" w:hAnsi="Cambria"/>
          <w:i/>
          <w:sz w:val="16"/>
          <w:szCs w:val="16"/>
        </w:rPr>
        <w:t xml:space="preserve">. </w:t>
      </w:r>
    </w:p>
    <w:p w:rsidR="00590111" w:rsidRDefault="00590111" w:rsidP="00590111">
      <w:pPr>
        <w:spacing w:line="288" w:lineRule="auto"/>
        <w:jc w:val="center"/>
        <w:rPr>
          <w:b/>
        </w:rPr>
      </w:pPr>
    </w:p>
    <w:p w:rsidR="00590111" w:rsidRDefault="00590111" w:rsidP="00590111">
      <w:pPr>
        <w:rPr>
          <w:i/>
        </w:rPr>
      </w:pPr>
      <w:r w:rsidRPr="00AB00A5">
        <w:rPr>
          <w:b/>
        </w:rPr>
        <w:t xml:space="preserve">Formularz warunków technicznych, </w:t>
      </w:r>
      <w:r w:rsidRPr="00AB00A5">
        <w:rPr>
          <w:i/>
        </w:rPr>
        <w:t xml:space="preserve">dodatek nr </w:t>
      </w:r>
      <w:r>
        <w:rPr>
          <w:i/>
        </w:rPr>
        <w:t>III</w:t>
      </w:r>
      <w:r w:rsidRPr="00AB00A5">
        <w:rPr>
          <w:i/>
        </w:rPr>
        <w:t xml:space="preserve"> do siwz</w:t>
      </w:r>
    </w:p>
    <w:p w:rsidR="00590111" w:rsidRPr="0031694E" w:rsidRDefault="00590111" w:rsidP="00590111">
      <w:r w:rsidRPr="0031694E">
        <w:rPr>
          <w:b/>
        </w:rPr>
        <w:t xml:space="preserve">Załącznik nr </w:t>
      </w:r>
      <w:r>
        <w:rPr>
          <w:b/>
        </w:rPr>
        <w:t>2</w:t>
      </w:r>
      <w:r w:rsidRPr="0031694E">
        <w:rPr>
          <w:b/>
        </w:rPr>
        <w:t xml:space="preserve"> do oferty</w:t>
      </w:r>
    </w:p>
    <w:p w:rsidR="00590111" w:rsidRPr="00AB00A5" w:rsidRDefault="00590111" w:rsidP="00590111">
      <w:pPr>
        <w:rPr>
          <w:rFonts w:eastAsia="TimesNewRoman"/>
          <w:b/>
          <w:color w:val="000000"/>
        </w:rPr>
      </w:pPr>
      <w:r w:rsidRPr="00AB00A5">
        <w:t xml:space="preserve">Znak Sprawy: </w:t>
      </w:r>
      <w:r w:rsidRPr="00832862">
        <w:rPr>
          <w:b/>
        </w:rPr>
        <w:t xml:space="preserve">PCM/ZP </w:t>
      </w:r>
      <w:r w:rsidR="00063372">
        <w:rPr>
          <w:b/>
        </w:rPr>
        <w:t>01</w:t>
      </w:r>
      <w:r w:rsidRPr="00832862">
        <w:rPr>
          <w:b/>
        </w:rPr>
        <w:t>/I/201</w:t>
      </w:r>
      <w:r w:rsidR="00063372">
        <w:rPr>
          <w:b/>
        </w:rPr>
        <w:t>5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Default="00590111" w:rsidP="00590111">
      <w:pPr>
        <w:rPr>
          <w:sz w:val="18"/>
        </w:rPr>
      </w:pPr>
      <w:r>
        <w:rPr>
          <w:sz w:val="18"/>
        </w:rPr>
        <w:t>....................................................................</w:t>
      </w:r>
    </w:p>
    <w:p w:rsidR="00590111" w:rsidRPr="003141DB" w:rsidRDefault="00590111" w:rsidP="00590111">
      <w:pPr>
        <w:rPr>
          <w:i/>
          <w:sz w:val="16"/>
          <w:szCs w:val="16"/>
        </w:rPr>
      </w:pPr>
      <w:r w:rsidRPr="003141DB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</w:t>
      </w:r>
      <w:r w:rsidRPr="003141DB">
        <w:rPr>
          <w:i/>
          <w:sz w:val="16"/>
          <w:szCs w:val="16"/>
        </w:rPr>
        <w:t xml:space="preserve">   pieczęć firmowa Oferenta</w:t>
      </w:r>
    </w:p>
    <w:p w:rsidR="00590111" w:rsidRDefault="00590111" w:rsidP="00590111">
      <w:pPr>
        <w:jc w:val="center"/>
        <w:rPr>
          <w:rFonts w:eastAsia="TimesNewRoman"/>
          <w:b/>
          <w:color w:val="000000"/>
        </w:rPr>
      </w:pPr>
    </w:p>
    <w:p w:rsidR="00AF64F5" w:rsidRDefault="00677E12" w:rsidP="00677E12">
      <w:pPr>
        <w:jc w:val="center"/>
        <w:rPr>
          <w:rFonts w:eastAsia="TimesNewRoman"/>
          <w:b/>
          <w:color w:val="000000"/>
          <w:sz w:val="22"/>
          <w:szCs w:val="22"/>
        </w:rPr>
      </w:pPr>
      <w:r w:rsidRPr="003141DB">
        <w:rPr>
          <w:rFonts w:eastAsia="TimesNewRoman"/>
          <w:b/>
          <w:color w:val="000000"/>
          <w:sz w:val="22"/>
          <w:szCs w:val="22"/>
        </w:rPr>
        <w:t>FORMULARZ WYMAGANYCH WARUNKÓW TECHNICZNYCH</w:t>
      </w:r>
      <w:r>
        <w:rPr>
          <w:rFonts w:eastAsia="TimesNewRoman"/>
          <w:b/>
          <w:color w:val="000000"/>
          <w:sz w:val="22"/>
          <w:szCs w:val="22"/>
        </w:rPr>
        <w:t xml:space="preserve"> I UŻYTKOWYCH</w:t>
      </w:r>
      <w:r w:rsidR="00AF64F5">
        <w:rPr>
          <w:rFonts w:eastAsia="TimesNewRoman"/>
          <w:b/>
          <w:color w:val="000000"/>
          <w:sz w:val="22"/>
          <w:szCs w:val="22"/>
        </w:rPr>
        <w:t xml:space="preserve"> </w:t>
      </w:r>
    </w:p>
    <w:p w:rsidR="00677E12" w:rsidRPr="00AF64F5" w:rsidRDefault="00AF64F5" w:rsidP="00677E12">
      <w:pPr>
        <w:jc w:val="center"/>
        <w:rPr>
          <w:rFonts w:eastAsia="TimesNewRoman"/>
          <w:b/>
          <w:i/>
          <w:color w:val="000000"/>
          <w:sz w:val="22"/>
          <w:szCs w:val="22"/>
        </w:rPr>
      </w:pPr>
      <w:r w:rsidRPr="00AF64F5">
        <w:rPr>
          <w:rFonts w:eastAsia="TimesNewRoman"/>
          <w:b/>
          <w:i/>
          <w:color w:val="000000"/>
          <w:sz w:val="22"/>
          <w:szCs w:val="22"/>
        </w:rPr>
        <w:t>(po modyfikacji na podstawie odpowiedzi na zapytania</w:t>
      </w:r>
      <w:r>
        <w:rPr>
          <w:rFonts w:eastAsia="TimesNewRoman"/>
          <w:b/>
          <w:i/>
          <w:color w:val="000000"/>
          <w:sz w:val="22"/>
          <w:szCs w:val="22"/>
        </w:rPr>
        <w:t xml:space="preserve"> z dnia 07.01.2015)</w:t>
      </w:r>
    </w:p>
    <w:p w:rsidR="00677E12" w:rsidRPr="003141DB" w:rsidRDefault="00677E12" w:rsidP="00677E12">
      <w:pPr>
        <w:jc w:val="center"/>
        <w:rPr>
          <w:rFonts w:eastAsia="TimesNewRoman"/>
          <w:b/>
          <w:color w:val="000000"/>
          <w:sz w:val="22"/>
          <w:szCs w:val="22"/>
        </w:rPr>
      </w:pPr>
      <w:r>
        <w:rPr>
          <w:rFonts w:eastAsia="TimesNewRoman"/>
          <w:b/>
          <w:color w:val="000000"/>
          <w:sz w:val="22"/>
          <w:szCs w:val="22"/>
        </w:rPr>
        <w:t>(opis przedmiotu zamówienia)</w:t>
      </w:r>
    </w:p>
    <w:p w:rsidR="00677E12" w:rsidRPr="003141DB" w:rsidRDefault="00677E12" w:rsidP="00677E12">
      <w:pPr>
        <w:spacing w:line="360" w:lineRule="auto"/>
      </w:pPr>
      <w:r w:rsidRPr="003141DB">
        <w:t>(Pełna nazwa Oferenta)</w:t>
      </w:r>
    </w:p>
    <w:p w:rsidR="00677E12" w:rsidRDefault="00677E12" w:rsidP="00677E12">
      <w:pPr>
        <w:spacing w:line="360" w:lineRule="auto"/>
        <w:rPr>
          <w:sz w:val="26"/>
        </w:rPr>
      </w:pPr>
      <w:r>
        <w:rPr>
          <w:sz w:val="26"/>
        </w:rPr>
        <w:t xml:space="preserve"> ..........................................................................................................................................</w:t>
      </w:r>
    </w:p>
    <w:p w:rsidR="00677E12" w:rsidRDefault="00677E12" w:rsidP="00677E12">
      <w:pPr>
        <w:rPr>
          <w:rFonts w:eastAsia="TimesNewRoman"/>
          <w:b/>
          <w:color w:val="000000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677E12" w:rsidRPr="00274771" w:rsidRDefault="00677E12" w:rsidP="00677E12">
      <w:pPr>
        <w:rPr>
          <w:rFonts w:eastAsia="TimesNewRoman"/>
          <w:b/>
          <w:color w:val="000000"/>
        </w:rPr>
      </w:pPr>
    </w:p>
    <w:p w:rsidR="00677E12" w:rsidRPr="00FF7957" w:rsidRDefault="00677E12" w:rsidP="00677E12">
      <w:pPr>
        <w:jc w:val="both"/>
        <w:rPr>
          <w:rFonts w:eastAsia="TimesNewRoman"/>
        </w:rPr>
      </w:pPr>
      <w:r w:rsidRPr="00FF7957">
        <w:rPr>
          <w:rFonts w:eastAsia="TimesNewRoman"/>
        </w:rPr>
        <w:t>Składając ofertę do Powiatowego Centrum Medyczne Spółka z o. o. w Braniewie w postępowaniu o udzielenie zamówienia publicznego na</w:t>
      </w:r>
      <w:r w:rsidRPr="00C62B4B">
        <w:rPr>
          <w:rFonts w:ascii="Cambria" w:hAnsi="Cambria"/>
          <w:b/>
          <w:color w:val="0000FF"/>
        </w:rPr>
        <w:t xml:space="preserve"> </w:t>
      </w:r>
      <w:r w:rsidR="00183E19">
        <w:rPr>
          <w:rFonts w:ascii="Cambria" w:hAnsi="Cambria"/>
          <w:b/>
          <w:color w:val="0000FF"/>
        </w:rPr>
        <w:t xml:space="preserve">ucyfrowienie pośrednie (CR) urządzeń RTG znajdujących się w Pracowni RTG </w:t>
      </w:r>
      <w:r w:rsidRPr="00FF7957">
        <w:t>w ramach operacji pt.” Zakup specjalistycznego sprzętu medycznego”. Realizowana w ramach programu operacyjnego ”Zrównoważony rozwój sektora rybołówstwa i nadbrzeżnych obszarów rybackich 2007-2013”</w:t>
      </w:r>
      <w:r w:rsidRPr="00FF7957">
        <w:rPr>
          <w:rFonts w:eastAsia="TimesNewRoman"/>
        </w:rPr>
        <w:t>, oświadczamy, że oferowany przedmiot zamówienia charakteryzuje się następującymi parametrami:</w:t>
      </w:r>
    </w:p>
    <w:p w:rsidR="00677E12" w:rsidRPr="003141DB" w:rsidRDefault="00677E12" w:rsidP="00677E12">
      <w:pPr>
        <w:jc w:val="both"/>
        <w:rPr>
          <w:rFonts w:eastAsia="TimesNewRoman"/>
          <w:color w:val="000000"/>
        </w:rPr>
      </w:pPr>
    </w:p>
    <w:p w:rsidR="00DE7679" w:rsidRDefault="00DE7679" w:rsidP="00590111">
      <w:pPr>
        <w:rPr>
          <w:b/>
          <w:bCs/>
          <w:u w:val="single"/>
        </w:rPr>
      </w:pPr>
    </w:p>
    <w:p w:rsidR="00D025FA" w:rsidRPr="00433130" w:rsidRDefault="00D025FA" w:rsidP="00D025FA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</w:rPr>
      </w:pPr>
      <w:r w:rsidRPr="00433130">
        <w:rPr>
          <w:b/>
          <w:bCs/>
          <w:color w:val="000000"/>
        </w:rPr>
        <w:t>ZADANIE: SYSTEM DO UCYFROWIENIA POSREDNIEGO (CR) URZĄDZEŃ RTG DLA PRACOWNI RTG</w:t>
      </w:r>
    </w:p>
    <w:p w:rsidR="00004024" w:rsidRDefault="00004024"/>
    <w:p w:rsidR="00004024" w:rsidRDefault="00004024"/>
    <w:p w:rsidR="00004024" w:rsidRDefault="00004024"/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21"/>
        <w:gridCol w:w="6216"/>
      </w:tblGrid>
      <w:tr w:rsidR="00A1769A" w:rsidRPr="00B27687" w:rsidTr="005941C6">
        <w:trPr>
          <w:trHeight w:val="810"/>
        </w:trPr>
        <w:tc>
          <w:tcPr>
            <w:tcW w:w="6804" w:type="dxa"/>
            <w:vAlign w:val="center"/>
          </w:tcPr>
          <w:p w:rsidR="00A1769A" w:rsidRPr="00194EC6" w:rsidRDefault="00A1769A" w:rsidP="005941C6">
            <w:pPr>
              <w:jc w:val="center"/>
              <w:rPr>
                <w:b/>
              </w:rPr>
            </w:pPr>
            <w:r w:rsidRPr="00194EC6">
              <w:rPr>
                <w:b/>
              </w:rPr>
              <w:lastRenderedPageBreak/>
              <w:t>Parametry</w:t>
            </w:r>
          </w:p>
        </w:tc>
        <w:tc>
          <w:tcPr>
            <w:tcW w:w="1560" w:type="dxa"/>
            <w:vAlign w:val="center"/>
          </w:tcPr>
          <w:p w:rsidR="00A1769A" w:rsidRPr="00194EC6" w:rsidRDefault="00A1769A" w:rsidP="005941C6">
            <w:pPr>
              <w:jc w:val="center"/>
              <w:rPr>
                <w:b/>
              </w:rPr>
            </w:pPr>
            <w:r w:rsidRPr="00194EC6">
              <w:rPr>
                <w:b/>
              </w:rPr>
              <w:t>Warunek wymagany</w:t>
            </w:r>
          </w:p>
        </w:tc>
        <w:tc>
          <w:tcPr>
            <w:tcW w:w="6237" w:type="dxa"/>
            <w:gridSpan w:val="2"/>
            <w:vAlign w:val="center"/>
          </w:tcPr>
          <w:p w:rsidR="00A1769A" w:rsidRPr="00194EC6" w:rsidRDefault="00A1769A" w:rsidP="005941C6">
            <w:pPr>
              <w:jc w:val="center"/>
              <w:rPr>
                <w:b/>
              </w:rPr>
            </w:pPr>
            <w:r w:rsidRPr="00194EC6">
              <w:rPr>
                <w:b/>
              </w:rPr>
              <w:t>Oferowane parametry/warunki</w:t>
            </w:r>
          </w:p>
        </w:tc>
      </w:tr>
      <w:tr w:rsidR="00F17B6B" w:rsidRPr="00B27687" w:rsidTr="005941C6">
        <w:trPr>
          <w:trHeight w:val="810"/>
        </w:trPr>
        <w:tc>
          <w:tcPr>
            <w:tcW w:w="6804" w:type="dxa"/>
            <w:vAlign w:val="center"/>
          </w:tcPr>
          <w:p w:rsidR="00F17B6B" w:rsidRPr="00F17B6B" w:rsidRDefault="00F17B6B" w:rsidP="005941C6">
            <w:pPr>
              <w:jc w:val="center"/>
              <w:rPr>
                <w:b/>
              </w:rPr>
            </w:pPr>
            <w:r w:rsidRPr="00F17B6B">
              <w:rPr>
                <w:rFonts w:eastAsia="ArialNarrow"/>
                <w:lang w:eastAsia="en-US"/>
              </w:rPr>
              <w:t>Sprzęt fabrycznie nowy, rok produkcji</w:t>
            </w:r>
            <w:r>
              <w:rPr>
                <w:rFonts w:eastAsia="ArialNarrow"/>
                <w:lang w:eastAsia="en-US"/>
              </w:rPr>
              <w:t xml:space="preserve"> nie wcześniejszy niż</w:t>
            </w:r>
            <w:r w:rsidRPr="00F17B6B">
              <w:rPr>
                <w:rFonts w:eastAsia="ArialNarrow"/>
                <w:lang w:eastAsia="en-US"/>
              </w:rPr>
              <w:t xml:space="preserve"> 2014</w:t>
            </w:r>
          </w:p>
        </w:tc>
        <w:tc>
          <w:tcPr>
            <w:tcW w:w="1560" w:type="dxa"/>
            <w:vAlign w:val="center"/>
          </w:tcPr>
          <w:p w:rsidR="00F17B6B" w:rsidRPr="00194EC6" w:rsidRDefault="00F17B6B" w:rsidP="005941C6">
            <w:pPr>
              <w:jc w:val="center"/>
              <w:rPr>
                <w:b/>
              </w:rPr>
            </w:pPr>
            <w:r w:rsidRPr="00DB35F5">
              <w:t>TAK</w:t>
            </w:r>
          </w:p>
        </w:tc>
        <w:tc>
          <w:tcPr>
            <w:tcW w:w="6237" w:type="dxa"/>
            <w:gridSpan w:val="2"/>
            <w:vAlign w:val="center"/>
          </w:tcPr>
          <w:p w:rsidR="00F17B6B" w:rsidRPr="00194EC6" w:rsidRDefault="00F17B6B" w:rsidP="005941C6">
            <w:pPr>
              <w:jc w:val="center"/>
              <w:rPr>
                <w:b/>
              </w:rPr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4"/>
            <w:shd w:val="clear" w:color="auto" w:fill="66FFFF"/>
          </w:tcPr>
          <w:p w:rsidR="009D77AC" w:rsidRPr="00B27687" w:rsidRDefault="000929CD" w:rsidP="007C5406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color w:val="000080"/>
              </w:rPr>
            </w:pPr>
            <w:r w:rsidRPr="00CB023C">
              <w:rPr>
                <w:b/>
              </w:rPr>
              <w:t xml:space="preserve"> </w:t>
            </w:r>
            <w:r>
              <w:rPr>
                <w:b/>
              </w:rPr>
              <w:t xml:space="preserve">SKANER DO PŁYT OBRAZOWYCH,  </w:t>
            </w:r>
            <w:r w:rsidRPr="007C5406">
              <w:rPr>
                <w:b/>
              </w:rPr>
              <w:t>DOZYMETR Z DETEKTOREM DO KONTROLI JAKOŚCI APARATU RTG</w:t>
            </w:r>
          </w:p>
        </w:tc>
      </w:tr>
      <w:tr w:rsidR="00DB35F5" w:rsidRPr="00B27687" w:rsidTr="00F20EF4">
        <w:trPr>
          <w:trHeight w:val="403"/>
        </w:trPr>
        <w:tc>
          <w:tcPr>
            <w:tcW w:w="6804" w:type="dxa"/>
          </w:tcPr>
          <w:p w:rsidR="00DB35F5" w:rsidRPr="00DB35F5" w:rsidRDefault="00DB35F5" w:rsidP="0007005D">
            <w:pPr>
              <w:pStyle w:val="Zawartotabeli"/>
              <w:numPr>
                <w:ilvl w:val="0"/>
                <w:numId w:val="34"/>
              </w:numPr>
              <w:shd w:val="clear" w:color="auto" w:fill="FFFFFF"/>
              <w:snapToGrid w:val="0"/>
              <w:ind w:left="709" w:hanging="643"/>
              <w:rPr>
                <w:rFonts w:cs="Times New Roman"/>
              </w:rPr>
            </w:pPr>
            <w:r w:rsidRPr="00DB35F5">
              <w:rPr>
                <w:rFonts w:cs="Times New Roman"/>
              </w:rPr>
              <w:t xml:space="preserve">Skaner do płyt obrazowych - 1 </w:t>
            </w:r>
            <w:r>
              <w:rPr>
                <w:rFonts w:cs="Times New Roman"/>
              </w:rPr>
              <w:t>kpl</w:t>
            </w:r>
            <w:r w:rsidRPr="00DB35F5">
              <w:rPr>
                <w:rFonts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DB35F5" w:rsidRPr="00DB35F5" w:rsidRDefault="00DB35F5" w:rsidP="00F20EF4">
            <w:pPr>
              <w:jc w:val="center"/>
            </w:pPr>
            <w:r w:rsidRPr="00DB35F5">
              <w:t>TAK</w:t>
            </w:r>
          </w:p>
        </w:tc>
        <w:tc>
          <w:tcPr>
            <w:tcW w:w="6237" w:type="dxa"/>
            <w:gridSpan w:val="2"/>
          </w:tcPr>
          <w:p w:rsidR="00DB35F5" w:rsidRPr="00B27687" w:rsidRDefault="00DB35F5" w:rsidP="009D77AC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DB35F5" w:rsidRPr="00B27687" w:rsidTr="00F20EF4">
        <w:trPr>
          <w:trHeight w:val="422"/>
        </w:trPr>
        <w:tc>
          <w:tcPr>
            <w:tcW w:w="6804" w:type="dxa"/>
          </w:tcPr>
          <w:p w:rsidR="00DB35F5" w:rsidRPr="00DB35F5" w:rsidRDefault="00DB35F5" w:rsidP="00F17B6B">
            <w:pPr>
              <w:pStyle w:val="Zawartotabeli"/>
              <w:numPr>
                <w:ilvl w:val="0"/>
                <w:numId w:val="34"/>
              </w:numPr>
              <w:shd w:val="clear" w:color="auto" w:fill="FFFFFF"/>
              <w:snapToGrid w:val="0"/>
              <w:ind w:left="709" w:hanging="643"/>
              <w:rPr>
                <w:rFonts w:cs="Times New Roman"/>
                <w:bCs/>
              </w:rPr>
            </w:pPr>
            <w:r w:rsidRPr="00DB35F5">
              <w:rPr>
                <w:rFonts w:cs="Times New Roman"/>
              </w:rPr>
              <w:t>Producent</w:t>
            </w:r>
          </w:p>
        </w:tc>
        <w:tc>
          <w:tcPr>
            <w:tcW w:w="1560" w:type="dxa"/>
            <w:vAlign w:val="center"/>
          </w:tcPr>
          <w:p w:rsidR="00DB35F5" w:rsidRPr="00DB35F5" w:rsidRDefault="00A8788E" w:rsidP="00F20EF4">
            <w:pPr>
              <w:jc w:val="center"/>
            </w:pPr>
            <w:r>
              <w:t>TAK,</w:t>
            </w:r>
            <w:r w:rsidR="00E93854">
              <w:t xml:space="preserve"> </w:t>
            </w:r>
            <w:r w:rsidR="00DB35F5" w:rsidRPr="00DB35F5">
              <w:t>podać</w:t>
            </w:r>
          </w:p>
        </w:tc>
        <w:tc>
          <w:tcPr>
            <w:tcW w:w="6237" w:type="dxa"/>
            <w:gridSpan w:val="2"/>
          </w:tcPr>
          <w:p w:rsidR="00DB35F5" w:rsidRPr="00B27687" w:rsidRDefault="00DB35F5" w:rsidP="009D77AC">
            <w:pPr>
              <w:snapToGrid w:val="0"/>
              <w:ind w:left="71"/>
            </w:pPr>
          </w:p>
        </w:tc>
      </w:tr>
      <w:tr w:rsidR="00DB35F5" w:rsidRPr="00B27687" w:rsidTr="00F20EF4">
        <w:trPr>
          <w:trHeight w:val="543"/>
        </w:trPr>
        <w:tc>
          <w:tcPr>
            <w:tcW w:w="6804" w:type="dxa"/>
          </w:tcPr>
          <w:p w:rsidR="00DB35F5" w:rsidRPr="00DB35F5" w:rsidRDefault="00DB35F5" w:rsidP="0007005D">
            <w:pPr>
              <w:pStyle w:val="Zawartotabeli"/>
              <w:numPr>
                <w:ilvl w:val="0"/>
                <w:numId w:val="34"/>
              </w:numPr>
              <w:shd w:val="clear" w:color="auto" w:fill="FFFFFF"/>
              <w:snapToGrid w:val="0"/>
              <w:ind w:left="709" w:hanging="643"/>
              <w:rPr>
                <w:rFonts w:cs="Times New Roman"/>
                <w:bCs/>
              </w:rPr>
            </w:pPr>
            <w:r w:rsidRPr="00DB35F5">
              <w:rPr>
                <w:rFonts w:cs="Times New Roman"/>
              </w:rPr>
              <w:t>Kraj</w:t>
            </w:r>
          </w:p>
        </w:tc>
        <w:tc>
          <w:tcPr>
            <w:tcW w:w="1560" w:type="dxa"/>
            <w:vAlign w:val="center"/>
          </w:tcPr>
          <w:p w:rsidR="00DB35F5" w:rsidRPr="00DB35F5" w:rsidRDefault="00E93854" w:rsidP="00F20EF4">
            <w:pPr>
              <w:jc w:val="center"/>
            </w:pPr>
            <w:r>
              <w:t xml:space="preserve">TAK, </w:t>
            </w:r>
            <w:r w:rsidRPr="00DB35F5">
              <w:t>podać</w:t>
            </w:r>
          </w:p>
        </w:tc>
        <w:tc>
          <w:tcPr>
            <w:tcW w:w="6237" w:type="dxa"/>
            <w:gridSpan w:val="2"/>
          </w:tcPr>
          <w:p w:rsidR="00DB35F5" w:rsidRPr="00B27687" w:rsidRDefault="00DB35F5" w:rsidP="009D77AC">
            <w:pPr>
              <w:snapToGrid w:val="0"/>
              <w:ind w:left="71"/>
            </w:pPr>
          </w:p>
        </w:tc>
      </w:tr>
      <w:tr w:rsidR="00DB35F5" w:rsidRPr="00B27687" w:rsidTr="00F20EF4">
        <w:trPr>
          <w:trHeight w:val="436"/>
        </w:trPr>
        <w:tc>
          <w:tcPr>
            <w:tcW w:w="6804" w:type="dxa"/>
          </w:tcPr>
          <w:p w:rsidR="00DB35F5" w:rsidRPr="00DB35F5" w:rsidRDefault="00DB35F5" w:rsidP="0007005D">
            <w:pPr>
              <w:pStyle w:val="Zawartotabeli"/>
              <w:numPr>
                <w:ilvl w:val="0"/>
                <w:numId w:val="34"/>
              </w:numPr>
              <w:shd w:val="clear" w:color="auto" w:fill="FFFFFF"/>
              <w:snapToGrid w:val="0"/>
              <w:ind w:left="709" w:hanging="643"/>
              <w:rPr>
                <w:rFonts w:cs="Times New Roman"/>
                <w:bCs/>
              </w:rPr>
            </w:pPr>
            <w:r w:rsidRPr="00DB35F5">
              <w:rPr>
                <w:rFonts w:cs="Times New Roman"/>
              </w:rPr>
              <w:t>Model/typ</w:t>
            </w:r>
          </w:p>
        </w:tc>
        <w:tc>
          <w:tcPr>
            <w:tcW w:w="1560" w:type="dxa"/>
            <w:vAlign w:val="center"/>
          </w:tcPr>
          <w:p w:rsidR="00DB35F5" w:rsidRPr="00DB35F5" w:rsidRDefault="00E93854" w:rsidP="00F20EF4">
            <w:pPr>
              <w:jc w:val="center"/>
            </w:pPr>
            <w:r>
              <w:t xml:space="preserve">TAK, </w:t>
            </w:r>
            <w:r w:rsidRPr="00DB35F5">
              <w:t>podać</w:t>
            </w:r>
          </w:p>
        </w:tc>
        <w:tc>
          <w:tcPr>
            <w:tcW w:w="6237" w:type="dxa"/>
            <w:gridSpan w:val="2"/>
          </w:tcPr>
          <w:p w:rsidR="00DB35F5" w:rsidRPr="00B27687" w:rsidRDefault="00DB35F5" w:rsidP="009D77AC">
            <w:pPr>
              <w:snapToGrid w:val="0"/>
              <w:ind w:left="71"/>
            </w:pPr>
          </w:p>
        </w:tc>
      </w:tr>
      <w:tr w:rsidR="00DB35F5" w:rsidRPr="00B27687" w:rsidTr="00F20EF4">
        <w:trPr>
          <w:trHeight w:val="510"/>
        </w:trPr>
        <w:tc>
          <w:tcPr>
            <w:tcW w:w="6804" w:type="dxa"/>
          </w:tcPr>
          <w:p w:rsidR="00DB35F5" w:rsidRPr="00DB35F5" w:rsidRDefault="00DB35F5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DB35F5">
              <w:t xml:space="preserve">Skaner stacjonarny, </w:t>
            </w:r>
            <w:r w:rsidR="00AF2319">
              <w:t xml:space="preserve">wolnostojący (podłogowy - </w:t>
            </w:r>
            <w:r w:rsidR="00AF2319" w:rsidRPr="00B27687">
              <w:rPr>
                <w:color w:val="FF0000"/>
              </w:rPr>
              <w:t>(</w:t>
            </w:r>
            <w:r w:rsidR="00AF2319" w:rsidRPr="00B27687">
              <w:rPr>
                <w:b/>
                <w:color w:val="FF0000"/>
              </w:rPr>
              <w:t>parametr niewymagany lecz punktowany)</w:t>
            </w:r>
            <w:r w:rsidR="00AF2319">
              <w:t>)</w:t>
            </w:r>
            <w:r w:rsidRPr="00DB35F5">
              <w:t xml:space="preserve"> z fabrycznym stojakiem do kaset i monitora</w:t>
            </w:r>
            <w:r w:rsidR="00AF2319">
              <w:t>.</w:t>
            </w:r>
          </w:p>
        </w:tc>
        <w:tc>
          <w:tcPr>
            <w:tcW w:w="1560" w:type="dxa"/>
            <w:vAlign w:val="center"/>
          </w:tcPr>
          <w:p w:rsidR="00A6775D" w:rsidRPr="00437F37" w:rsidRDefault="00A6775D" w:rsidP="00F20EF4">
            <w:pPr>
              <w:pStyle w:val="Tekstcofnity0"/>
              <w:spacing w:line="240" w:lineRule="auto"/>
              <w:ind w:left="-62" w:right="-70"/>
              <w:jc w:val="center"/>
              <w:rPr>
                <w:color w:val="FF0000"/>
                <w:sz w:val="20"/>
                <w:lang w:val="pl-PL"/>
              </w:rPr>
            </w:pPr>
            <w:r w:rsidRPr="001942BE">
              <w:rPr>
                <w:b/>
                <w:color w:val="FF0000"/>
                <w:sz w:val="20"/>
                <w:lang w:val="pl-PL"/>
              </w:rPr>
              <w:t>Tak - 10 pkt</w:t>
            </w:r>
            <w:r w:rsidRPr="001942BE">
              <w:rPr>
                <w:color w:val="FF0000"/>
                <w:sz w:val="20"/>
                <w:lang w:val="pl-PL"/>
              </w:rPr>
              <w:t>.</w:t>
            </w:r>
          </w:p>
          <w:p w:rsidR="00DB35F5" w:rsidRPr="00DB35F5" w:rsidRDefault="00A6775D" w:rsidP="00F20EF4">
            <w:pPr>
              <w:jc w:val="center"/>
            </w:pPr>
            <w:r w:rsidRPr="00437F37">
              <w:rPr>
                <w:sz w:val="20"/>
              </w:rPr>
              <w:t>Nie - 0 pkt</w:t>
            </w:r>
          </w:p>
        </w:tc>
        <w:tc>
          <w:tcPr>
            <w:tcW w:w="6237" w:type="dxa"/>
            <w:gridSpan w:val="2"/>
          </w:tcPr>
          <w:p w:rsidR="00DB35F5" w:rsidRPr="00B27687" w:rsidRDefault="00DB35F5" w:rsidP="009D77AC">
            <w:pPr>
              <w:snapToGrid w:val="0"/>
              <w:ind w:left="71"/>
            </w:pPr>
          </w:p>
        </w:tc>
      </w:tr>
      <w:tr w:rsidR="00F20EF4" w:rsidRPr="00B27687" w:rsidTr="005941C6">
        <w:trPr>
          <w:trHeight w:val="255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DB35F5">
              <w:t>Ilość kaset które można jednocześnie umieścić w systemie nie mniejsza 1</w:t>
            </w:r>
          </w:p>
        </w:tc>
        <w:tc>
          <w:tcPr>
            <w:tcW w:w="1560" w:type="dxa"/>
          </w:tcPr>
          <w:p w:rsidR="00F20EF4" w:rsidRDefault="00F20EF4" w:rsidP="00F20EF4">
            <w:pPr>
              <w:jc w:val="center"/>
            </w:pPr>
            <w:r w:rsidRPr="005F3A31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F20EF4" w:rsidRPr="00B27687" w:rsidTr="005941C6">
        <w:trPr>
          <w:trHeight w:val="270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DB35F5">
              <w:t>Skanowanie płyt w formacie 35x43 [cm] z rozdzielczością nie mniejszą niż 10 [piksel/mm]</w:t>
            </w:r>
          </w:p>
        </w:tc>
        <w:tc>
          <w:tcPr>
            <w:tcW w:w="1560" w:type="dxa"/>
          </w:tcPr>
          <w:p w:rsidR="00F20EF4" w:rsidRDefault="00F20EF4" w:rsidP="00F20EF4">
            <w:pPr>
              <w:jc w:val="center"/>
            </w:pPr>
            <w:r w:rsidRPr="005F3A31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835248" w:rsidRPr="00835248" w:rsidTr="00BE40B1">
        <w:trPr>
          <w:trHeight w:val="300"/>
        </w:trPr>
        <w:tc>
          <w:tcPr>
            <w:tcW w:w="6804" w:type="dxa"/>
          </w:tcPr>
          <w:p w:rsidR="00F20EF4" w:rsidRPr="00835248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  <w:dstrike/>
                <w:color w:val="0033CC"/>
              </w:rPr>
            </w:pPr>
            <w:r w:rsidRPr="00835248">
              <w:rPr>
                <w:dstrike/>
                <w:color w:val="0033CC"/>
              </w:rPr>
              <w:t>Możliwość rozbudowy o skanowanie płyt mammograficznych igłowych i proszkowych w formatach 18x24 [cm] i 24x30 [cm] z rozdzielczością nie mniejszą niż 20 [piksel/mm]</w:t>
            </w:r>
          </w:p>
        </w:tc>
        <w:tc>
          <w:tcPr>
            <w:tcW w:w="1560" w:type="dxa"/>
          </w:tcPr>
          <w:p w:rsidR="00F20EF4" w:rsidRPr="00EC505F" w:rsidRDefault="00F20EF4" w:rsidP="00F20EF4">
            <w:pPr>
              <w:jc w:val="center"/>
              <w:rPr>
                <w:dstrike/>
                <w:color w:val="0033CC"/>
                <w:vertAlign w:val="superscript"/>
              </w:rPr>
            </w:pPr>
            <w:r w:rsidRPr="00835248">
              <w:rPr>
                <w:dstrike/>
                <w:color w:val="0033CC"/>
              </w:rPr>
              <w:t>TAK</w:t>
            </w:r>
          </w:p>
        </w:tc>
        <w:tc>
          <w:tcPr>
            <w:tcW w:w="6237" w:type="dxa"/>
            <w:gridSpan w:val="2"/>
            <w:vAlign w:val="center"/>
          </w:tcPr>
          <w:p w:rsidR="00F20EF4" w:rsidRPr="00BE40B1" w:rsidRDefault="00BE40B1" w:rsidP="00BE40B1">
            <w:pPr>
              <w:snapToGrid w:val="0"/>
              <w:ind w:left="71"/>
              <w:jc w:val="center"/>
              <w:rPr>
                <w:color w:val="0033CC"/>
              </w:rPr>
            </w:pPr>
            <w:r w:rsidRPr="00BE40B1">
              <w:t>Zrezygnowano z wymogu</w:t>
            </w:r>
            <w:r>
              <w:t>. Podstawa: odpowiedzi na zapytania z dnia 07.01.2015</w:t>
            </w:r>
          </w:p>
        </w:tc>
      </w:tr>
      <w:tr w:rsidR="00F20EF4" w:rsidRPr="00B27687" w:rsidTr="005941C6">
        <w:trPr>
          <w:trHeight w:val="300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709" w:hanging="643"/>
              <w:rPr>
                <w:rFonts w:eastAsia="Calibri"/>
              </w:rPr>
            </w:pPr>
            <w:r w:rsidRPr="00DB35F5">
              <w:t xml:space="preserve">Skanowanie kaset </w:t>
            </w:r>
            <w:proofErr w:type="spellStart"/>
            <w:r w:rsidRPr="00DB35F5">
              <w:t>pantomograficznych</w:t>
            </w:r>
            <w:proofErr w:type="spellEnd"/>
            <w:r w:rsidRPr="00DB35F5">
              <w:t xml:space="preserve"> w formacie 15x30 [cm] </w:t>
            </w:r>
          </w:p>
        </w:tc>
        <w:tc>
          <w:tcPr>
            <w:tcW w:w="1560" w:type="dxa"/>
          </w:tcPr>
          <w:p w:rsidR="00F20EF4" w:rsidRDefault="00F20EF4" w:rsidP="00F20EF4">
            <w:pPr>
              <w:jc w:val="center"/>
            </w:pPr>
            <w:r w:rsidRPr="005F3A31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835248" w:rsidRPr="00835248" w:rsidTr="00BE40B1">
        <w:trPr>
          <w:trHeight w:val="300"/>
        </w:trPr>
        <w:tc>
          <w:tcPr>
            <w:tcW w:w="6804" w:type="dxa"/>
          </w:tcPr>
          <w:p w:rsidR="00DB35F5" w:rsidRPr="00835248" w:rsidRDefault="00DB35F5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ind w:left="709" w:hanging="643"/>
              <w:rPr>
                <w:rFonts w:eastAsia="Calibri"/>
                <w:dstrike/>
                <w:color w:val="0033CC"/>
              </w:rPr>
            </w:pPr>
            <w:r w:rsidRPr="00835248">
              <w:rPr>
                <w:dstrike/>
                <w:color w:val="0033CC"/>
              </w:rPr>
              <w:t xml:space="preserve">Skanowanie kaset z wbudowaną kratką </w:t>
            </w:r>
            <w:proofErr w:type="spellStart"/>
            <w:r w:rsidRPr="00835248">
              <w:rPr>
                <w:dstrike/>
                <w:color w:val="0033CC"/>
              </w:rPr>
              <w:t>przeciwrozproszeniową</w:t>
            </w:r>
            <w:proofErr w:type="spellEnd"/>
            <w:r w:rsidR="004E4CAC" w:rsidRPr="00835248">
              <w:rPr>
                <w:dstrike/>
                <w:color w:val="0033CC"/>
              </w:rPr>
              <w:t xml:space="preserve"> (</w:t>
            </w:r>
            <w:r w:rsidR="004E4CAC" w:rsidRPr="00835248">
              <w:rPr>
                <w:b/>
                <w:dstrike/>
                <w:color w:val="0033CC"/>
              </w:rPr>
              <w:t>parametr niewymagany lecz punktowany)</w:t>
            </w:r>
          </w:p>
        </w:tc>
        <w:tc>
          <w:tcPr>
            <w:tcW w:w="1560" w:type="dxa"/>
            <w:vAlign w:val="center"/>
          </w:tcPr>
          <w:p w:rsidR="00A6775D" w:rsidRPr="00835248" w:rsidRDefault="00A6775D" w:rsidP="00F20EF4">
            <w:pPr>
              <w:pStyle w:val="Tekstcofnity0"/>
              <w:spacing w:line="240" w:lineRule="auto"/>
              <w:ind w:left="-62" w:right="-70"/>
              <w:jc w:val="center"/>
              <w:rPr>
                <w:dstrike/>
                <w:color w:val="0033CC"/>
                <w:sz w:val="20"/>
                <w:lang w:val="pl-PL"/>
              </w:rPr>
            </w:pPr>
            <w:r w:rsidRPr="00835248">
              <w:rPr>
                <w:b/>
                <w:dstrike/>
                <w:color w:val="0033CC"/>
                <w:sz w:val="20"/>
                <w:lang w:val="pl-PL"/>
              </w:rPr>
              <w:t>Tak - 10 pkt</w:t>
            </w:r>
            <w:r w:rsidRPr="00835248">
              <w:rPr>
                <w:dstrike/>
                <w:color w:val="0033CC"/>
                <w:sz w:val="20"/>
                <w:lang w:val="pl-PL"/>
              </w:rPr>
              <w:t>.</w:t>
            </w:r>
          </w:p>
          <w:p w:rsidR="00DB35F5" w:rsidRPr="00835248" w:rsidRDefault="00A6775D" w:rsidP="00F20EF4">
            <w:pPr>
              <w:jc w:val="center"/>
              <w:rPr>
                <w:dstrike/>
                <w:color w:val="0033CC"/>
              </w:rPr>
            </w:pPr>
            <w:r w:rsidRPr="00835248">
              <w:rPr>
                <w:dstrike/>
                <w:color w:val="0033CC"/>
                <w:sz w:val="20"/>
              </w:rPr>
              <w:t>Nie - 0 pkt</w:t>
            </w:r>
          </w:p>
        </w:tc>
        <w:tc>
          <w:tcPr>
            <w:tcW w:w="6237" w:type="dxa"/>
            <w:gridSpan w:val="2"/>
            <w:vAlign w:val="center"/>
          </w:tcPr>
          <w:p w:rsidR="00DB35F5" w:rsidRPr="00835248" w:rsidRDefault="00BE40B1" w:rsidP="00BE40B1">
            <w:pPr>
              <w:snapToGrid w:val="0"/>
              <w:ind w:left="71"/>
              <w:jc w:val="center"/>
              <w:rPr>
                <w:dstrike/>
                <w:color w:val="0033CC"/>
              </w:rPr>
            </w:pPr>
            <w:r w:rsidRPr="00BE40B1">
              <w:t>Zrezygnowano z wymogu</w:t>
            </w:r>
            <w:r>
              <w:t>. Podstawa: odpowiedzi na zapytania z dnia 07.01.2015</w:t>
            </w:r>
          </w:p>
        </w:tc>
      </w:tr>
      <w:tr w:rsidR="00DB35F5" w:rsidRPr="00B27687" w:rsidTr="00F20EF4">
        <w:trPr>
          <w:trHeight w:val="300"/>
        </w:trPr>
        <w:tc>
          <w:tcPr>
            <w:tcW w:w="6804" w:type="dxa"/>
          </w:tcPr>
          <w:p w:rsidR="00DB35F5" w:rsidRPr="00DB35F5" w:rsidRDefault="00DB35F5" w:rsidP="00E04C1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E04C1A">
              <w:t>Bezdotykowy transport ekranu zmniejszający prawdopodobieństwo powstawania artefaktów na obrazie</w:t>
            </w:r>
            <w:r w:rsidR="004E4CAC" w:rsidRPr="00E04C1A">
              <w:t xml:space="preserve"> </w:t>
            </w:r>
          </w:p>
        </w:tc>
        <w:tc>
          <w:tcPr>
            <w:tcW w:w="1560" w:type="dxa"/>
            <w:vAlign w:val="center"/>
          </w:tcPr>
          <w:p w:rsidR="00DB35F5" w:rsidRPr="00DB35F5" w:rsidRDefault="00E04C1A" w:rsidP="00F20EF4">
            <w:pPr>
              <w:jc w:val="center"/>
            </w:pPr>
            <w:r w:rsidRPr="005F3A31">
              <w:t>TAK</w:t>
            </w:r>
          </w:p>
        </w:tc>
        <w:tc>
          <w:tcPr>
            <w:tcW w:w="6237" w:type="dxa"/>
            <w:gridSpan w:val="2"/>
          </w:tcPr>
          <w:p w:rsidR="00DB35F5" w:rsidRPr="00B27687" w:rsidRDefault="00DB35F5" w:rsidP="009D77AC">
            <w:pPr>
              <w:snapToGrid w:val="0"/>
              <w:ind w:left="71"/>
            </w:pPr>
          </w:p>
        </w:tc>
      </w:tr>
      <w:tr w:rsidR="00F20EF4" w:rsidRPr="00B27687" w:rsidTr="006010C0">
        <w:trPr>
          <w:trHeight w:val="300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DB35F5">
              <w:t>Skala szarości generowanych obrazów nie mniejsza niż 16 [bit/piksel]</w:t>
            </w:r>
          </w:p>
        </w:tc>
        <w:tc>
          <w:tcPr>
            <w:tcW w:w="1560" w:type="dxa"/>
          </w:tcPr>
          <w:p w:rsidR="00F20EF4" w:rsidRDefault="00F20EF4" w:rsidP="00F20EF4">
            <w:pPr>
              <w:jc w:val="center"/>
            </w:pPr>
            <w:r w:rsidRPr="003E135E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F20EF4" w:rsidRPr="00B27687" w:rsidTr="006010C0">
        <w:trPr>
          <w:trHeight w:val="300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DB35F5">
              <w:lastRenderedPageBreak/>
              <w:t>Skala szarości obrazów wysyłanych do archiwizacji i na stacje robocze  nie mniejsza niż 12 [bit/piksel]</w:t>
            </w:r>
          </w:p>
        </w:tc>
        <w:tc>
          <w:tcPr>
            <w:tcW w:w="1560" w:type="dxa"/>
          </w:tcPr>
          <w:p w:rsidR="00F20EF4" w:rsidRDefault="00F20EF4" w:rsidP="00F20EF4">
            <w:pPr>
              <w:jc w:val="center"/>
            </w:pPr>
            <w:r w:rsidRPr="003E135E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F20EF4" w:rsidRPr="00B27687" w:rsidTr="006010C0">
        <w:trPr>
          <w:trHeight w:val="300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DB35F5">
              <w:t>Wydajność skanowania płyt o wymiarze 35x43 [cm] przy rozdzielczości  10 [pikseli/mm] nie mniejsza niż 45 kaset/</w:t>
            </w:r>
            <w:proofErr w:type="spellStart"/>
            <w:r w:rsidRPr="00DB35F5">
              <w:t>godz</w:t>
            </w:r>
            <w:proofErr w:type="spellEnd"/>
          </w:p>
        </w:tc>
        <w:tc>
          <w:tcPr>
            <w:tcW w:w="1560" w:type="dxa"/>
          </w:tcPr>
          <w:p w:rsidR="00F20EF4" w:rsidRDefault="00F20EF4" w:rsidP="00F20EF4">
            <w:pPr>
              <w:jc w:val="center"/>
            </w:pPr>
            <w:r w:rsidRPr="003E135E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DB35F5" w:rsidRPr="00B27687" w:rsidTr="006010C0">
        <w:trPr>
          <w:trHeight w:val="300"/>
        </w:trPr>
        <w:tc>
          <w:tcPr>
            <w:tcW w:w="6804" w:type="dxa"/>
          </w:tcPr>
          <w:p w:rsidR="00DB35F5" w:rsidRPr="00DB35F5" w:rsidRDefault="00DB35F5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DB35F5">
              <w:t>Obsługa kaset ze sztywnymi ekranami</w:t>
            </w:r>
          </w:p>
        </w:tc>
        <w:tc>
          <w:tcPr>
            <w:tcW w:w="1560" w:type="dxa"/>
          </w:tcPr>
          <w:p w:rsidR="00DB35F5" w:rsidRPr="00B27687" w:rsidRDefault="00F20EF4" w:rsidP="009D77AC">
            <w:pPr>
              <w:jc w:val="center"/>
              <w:rPr>
                <w:color w:val="000080"/>
              </w:rPr>
            </w:pPr>
            <w:r w:rsidRPr="00DB35F5">
              <w:t>TAK</w:t>
            </w:r>
          </w:p>
        </w:tc>
        <w:tc>
          <w:tcPr>
            <w:tcW w:w="6237" w:type="dxa"/>
            <w:gridSpan w:val="2"/>
          </w:tcPr>
          <w:p w:rsidR="00DB35F5" w:rsidRPr="00B27687" w:rsidRDefault="00DB35F5" w:rsidP="009D77AC">
            <w:pPr>
              <w:snapToGrid w:val="0"/>
              <w:ind w:left="71"/>
            </w:pPr>
          </w:p>
        </w:tc>
      </w:tr>
      <w:tr w:rsidR="00DB35F5" w:rsidRPr="00B27687" w:rsidTr="00E04C1A">
        <w:trPr>
          <w:trHeight w:val="300"/>
        </w:trPr>
        <w:tc>
          <w:tcPr>
            <w:tcW w:w="6804" w:type="dxa"/>
          </w:tcPr>
          <w:p w:rsidR="00DB35F5" w:rsidRPr="003B4767" w:rsidRDefault="00DB35F5" w:rsidP="00E04C1A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  <w:color w:val="00B050"/>
              </w:rPr>
            </w:pPr>
            <w:r w:rsidRPr="00E04C1A">
              <w:t>Podtrzymywanie bateryjne systemu umożliwiające zakończenie cyklu skanowania płyty i przesłanie obrazów w przypadku zaniku napięcia zasilającego</w:t>
            </w:r>
            <w:r w:rsidR="004E4CAC" w:rsidRPr="00E04C1A">
              <w:t xml:space="preserve"> </w:t>
            </w:r>
          </w:p>
        </w:tc>
        <w:tc>
          <w:tcPr>
            <w:tcW w:w="1560" w:type="dxa"/>
            <w:vAlign w:val="center"/>
          </w:tcPr>
          <w:p w:rsidR="00DB35F5" w:rsidRPr="003B4767" w:rsidRDefault="00E04C1A" w:rsidP="00E04C1A">
            <w:pPr>
              <w:jc w:val="center"/>
              <w:rPr>
                <w:color w:val="00B050"/>
              </w:rPr>
            </w:pPr>
            <w:r w:rsidRPr="005F3A31">
              <w:t>TAK</w:t>
            </w:r>
          </w:p>
        </w:tc>
        <w:tc>
          <w:tcPr>
            <w:tcW w:w="6237" w:type="dxa"/>
            <w:gridSpan w:val="2"/>
          </w:tcPr>
          <w:p w:rsidR="00DB35F5" w:rsidRPr="00B27687" w:rsidRDefault="00DB35F5" w:rsidP="009D77AC">
            <w:pPr>
              <w:snapToGrid w:val="0"/>
              <w:ind w:left="71"/>
            </w:pPr>
          </w:p>
        </w:tc>
      </w:tr>
      <w:tr w:rsidR="00F20EF4" w:rsidRPr="00B27687" w:rsidTr="00F20EF4">
        <w:trPr>
          <w:trHeight w:val="300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DB35F5">
              <w:t>Panel wskazujący stan urządzenia</w:t>
            </w:r>
          </w:p>
        </w:tc>
        <w:tc>
          <w:tcPr>
            <w:tcW w:w="1560" w:type="dxa"/>
            <w:vAlign w:val="center"/>
          </w:tcPr>
          <w:p w:rsidR="00F20EF4" w:rsidRDefault="00F20EF4" w:rsidP="00F20EF4">
            <w:pPr>
              <w:jc w:val="center"/>
            </w:pPr>
            <w:r w:rsidRPr="002D741A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F20EF4" w:rsidRPr="00B27687" w:rsidTr="00F20EF4">
        <w:trPr>
          <w:trHeight w:val="300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  <w:rPr>
                <w:rFonts w:eastAsia="Calibri"/>
              </w:rPr>
            </w:pPr>
            <w:r w:rsidRPr="00DB35F5">
              <w:t>Urządzenie zarejestrowane</w:t>
            </w:r>
            <w:r>
              <w:t>/zgłoszone</w:t>
            </w:r>
            <w:r w:rsidRPr="00DB35F5">
              <w:t xml:space="preserve"> w Polsce jako wyrób medyczny i  posiadające dokument właściwy dla urządzenia / oprogramowania stwierdzający zgodność z dyrektywą 93/42/EEC w klasie </w:t>
            </w:r>
            <w:proofErr w:type="spellStart"/>
            <w:r w:rsidRPr="00DB35F5">
              <w:t>IIa</w:t>
            </w:r>
            <w:proofErr w:type="spellEnd"/>
          </w:p>
        </w:tc>
        <w:tc>
          <w:tcPr>
            <w:tcW w:w="1560" w:type="dxa"/>
            <w:vAlign w:val="center"/>
          </w:tcPr>
          <w:p w:rsidR="00F20EF4" w:rsidRDefault="00F20EF4" w:rsidP="00F20EF4">
            <w:pPr>
              <w:jc w:val="center"/>
            </w:pPr>
            <w:r w:rsidRPr="002D741A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F20EF4" w:rsidRPr="00B27687" w:rsidTr="00F20EF4">
        <w:trPr>
          <w:trHeight w:val="300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4"/>
              </w:numPr>
              <w:shd w:val="clear" w:color="auto" w:fill="FFFFFF"/>
              <w:autoSpaceDE w:val="0"/>
              <w:ind w:left="709" w:hanging="643"/>
            </w:pPr>
            <w:r>
              <w:t>Dozymetr z detektorem do kontroli jakości aparatu RTG</w:t>
            </w:r>
          </w:p>
        </w:tc>
        <w:tc>
          <w:tcPr>
            <w:tcW w:w="1560" w:type="dxa"/>
            <w:vAlign w:val="center"/>
          </w:tcPr>
          <w:p w:rsidR="00F20EF4" w:rsidRDefault="00F20EF4" w:rsidP="00F20EF4">
            <w:pPr>
              <w:jc w:val="center"/>
            </w:pPr>
            <w:r w:rsidRPr="002D741A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F20EF4" w:rsidRPr="00B27687" w:rsidTr="00F20EF4">
        <w:trPr>
          <w:trHeight w:val="300"/>
        </w:trPr>
        <w:tc>
          <w:tcPr>
            <w:tcW w:w="6804" w:type="dxa"/>
          </w:tcPr>
          <w:p w:rsidR="00F20EF4" w:rsidRPr="00DB35F5" w:rsidRDefault="00F20EF4" w:rsidP="0007005D">
            <w:pPr>
              <w:pStyle w:val="Akapitzlist"/>
              <w:numPr>
                <w:ilvl w:val="0"/>
                <w:numId w:val="37"/>
              </w:numPr>
              <w:shd w:val="clear" w:color="auto" w:fill="FFFFFF"/>
              <w:tabs>
                <w:tab w:val="left" w:pos="855"/>
              </w:tabs>
              <w:autoSpaceDE w:val="0"/>
            </w:pPr>
            <w:r>
              <w:t>dozymetr z wyświetlaczem LCD (wyświetlacz ciekłokrystaliczny)</w:t>
            </w:r>
          </w:p>
        </w:tc>
        <w:tc>
          <w:tcPr>
            <w:tcW w:w="1560" w:type="dxa"/>
            <w:vAlign w:val="center"/>
          </w:tcPr>
          <w:p w:rsidR="00F20EF4" w:rsidRDefault="00F20EF4" w:rsidP="00F20EF4">
            <w:pPr>
              <w:jc w:val="center"/>
            </w:pPr>
            <w:r w:rsidRPr="002D741A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F20EF4" w:rsidRPr="00B27687" w:rsidTr="00F20EF4">
        <w:trPr>
          <w:trHeight w:val="300"/>
        </w:trPr>
        <w:tc>
          <w:tcPr>
            <w:tcW w:w="6804" w:type="dxa"/>
          </w:tcPr>
          <w:p w:rsidR="00F20EF4" w:rsidRDefault="00F20EF4" w:rsidP="0007005D">
            <w:pPr>
              <w:pStyle w:val="Akapitzlist"/>
              <w:numPr>
                <w:ilvl w:val="0"/>
                <w:numId w:val="37"/>
              </w:numPr>
              <w:shd w:val="clear" w:color="auto" w:fill="FFFFFF"/>
              <w:tabs>
                <w:tab w:val="left" w:pos="1005"/>
              </w:tabs>
              <w:autoSpaceDE w:val="0"/>
            </w:pPr>
            <w:r w:rsidRPr="00EF56CE">
              <w:rPr>
                <w:color w:val="191919"/>
                <w:shd w:val="clear" w:color="auto" w:fill="FFFFFF"/>
              </w:rPr>
              <w:t>Do testowania stałości parametrów wszystkich analogowych i cyfrowych rentgenowskich aparatów</w:t>
            </w:r>
          </w:p>
        </w:tc>
        <w:tc>
          <w:tcPr>
            <w:tcW w:w="1560" w:type="dxa"/>
            <w:vAlign w:val="center"/>
          </w:tcPr>
          <w:p w:rsidR="00F20EF4" w:rsidRDefault="00F20EF4" w:rsidP="00F20EF4">
            <w:pPr>
              <w:jc w:val="center"/>
            </w:pPr>
            <w:r w:rsidRPr="002D741A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F20EF4" w:rsidRPr="00B27687" w:rsidTr="00F20EF4">
        <w:trPr>
          <w:trHeight w:val="300"/>
        </w:trPr>
        <w:tc>
          <w:tcPr>
            <w:tcW w:w="6804" w:type="dxa"/>
          </w:tcPr>
          <w:p w:rsidR="00F20EF4" w:rsidRDefault="00F20EF4" w:rsidP="0007005D">
            <w:pPr>
              <w:pStyle w:val="Akapitzlist"/>
              <w:numPr>
                <w:ilvl w:val="0"/>
                <w:numId w:val="37"/>
              </w:numPr>
              <w:shd w:val="clear" w:color="auto" w:fill="FFFFFF"/>
              <w:autoSpaceDE w:val="0"/>
            </w:pPr>
            <w:r w:rsidRPr="00EF56CE">
              <w:t>Możliwość pomiarów</w:t>
            </w:r>
            <w:r>
              <w:t>:</w:t>
            </w:r>
          </w:p>
          <w:p w:rsidR="00F20EF4" w:rsidRDefault="00F20EF4" w:rsidP="0007005D">
            <w:pPr>
              <w:pStyle w:val="Akapitzlist"/>
              <w:numPr>
                <w:ilvl w:val="2"/>
                <w:numId w:val="37"/>
              </w:numPr>
              <w:shd w:val="clear" w:color="auto" w:fill="FFFFFF"/>
              <w:autoSpaceDE w:val="0"/>
              <w:rPr>
                <w:color w:val="191919"/>
                <w:lang w:eastAsia="pl-PL"/>
              </w:rPr>
            </w:pPr>
            <w:r w:rsidRPr="00EF56CE">
              <w:rPr>
                <w:color w:val="191919"/>
                <w:lang w:eastAsia="pl-PL"/>
              </w:rPr>
              <w:t>dawki promieniowania</w:t>
            </w:r>
            <w:r>
              <w:rPr>
                <w:color w:val="191919"/>
                <w:lang w:eastAsia="pl-PL"/>
              </w:rPr>
              <w:t>,</w:t>
            </w:r>
          </w:p>
          <w:p w:rsidR="00F20EF4" w:rsidRDefault="00F20EF4" w:rsidP="0007005D">
            <w:pPr>
              <w:pStyle w:val="Akapitzlist"/>
              <w:numPr>
                <w:ilvl w:val="2"/>
                <w:numId w:val="37"/>
              </w:numPr>
              <w:shd w:val="clear" w:color="auto" w:fill="FFFFFF"/>
              <w:autoSpaceDE w:val="0"/>
              <w:rPr>
                <w:color w:val="191919"/>
                <w:lang w:eastAsia="pl-PL"/>
              </w:rPr>
            </w:pPr>
            <w:r w:rsidRPr="00EF56CE">
              <w:rPr>
                <w:color w:val="191919"/>
                <w:lang w:eastAsia="pl-PL"/>
              </w:rPr>
              <w:t>mocy dawki</w:t>
            </w:r>
            <w:r>
              <w:rPr>
                <w:color w:val="191919"/>
                <w:lang w:eastAsia="pl-PL"/>
              </w:rPr>
              <w:t>,</w:t>
            </w:r>
          </w:p>
          <w:p w:rsidR="00F20EF4" w:rsidRDefault="00F20EF4" w:rsidP="0007005D">
            <w:pPr>
              <w:pStyle w:val="Akapitzlist"/>
              <w:numPr>
                <w:ilvl w:val="2"/>
                <w:numId w:val="37"/>
              </w:numPr>
              <w:shd w:val="clear" w:color="auto" w:fill="FFFFFF"/>
              <w:autoSpaceDE w:val="0"/>
            </w:pPr>
            <w:r w:rsidRPr="00EF56CE">
              <w:rPr>
                <w:color w:val="191919"/>
                <w:lang w:eastAsia="pl-PL"/>
              </w:rPr>
              <w:t>czasu ekspozycji</w:t>
            </w:r>
            <w:r>
              <w:rPr>
                <w:color w:val="191919"/>
                <w:lang w:eastAsia="pl-PL"/>
              </w:rPr>
              <w:t>,</w:t>
            </w:r>
          </w:p>
        </w:tc>
        <w:tc>
          <w:tcPr>
            <w:tcW w:w="1560" w:type="dxa"/>
            <w:vAlign w:val="center"/>
          </w:tcPr>
          <w:p w:rsidR="00F20EF4" w:rsidRDefault="00F20EF4" w:rsidP="00F20EF4">
            <w:pPr>
              <w:jc w:val="center"/>
            </w:pPr>
            <w:r w:rsidRPr="002D741A">
              <w:t>TAK</w:t>
            </w:r>
          </w:p>
        </w:tc>
        <w:tc>
          <w:tcPr>
            <w:tcW w:w="6237" w:type="dxa"/>
            <w:gridSpan w:val="2"/>
          </w:tcPr>
          <w:p w:rsidR="00F20EF4" w:rsidRPr="00B27687" w:rsidRDefault="00F20EF4" w:rsidP="009D77AC">
            <w:pPr>
              <w:snapToGrid w:val="0"/>
              <w:ind w:left="71"/>
            </w:pPr>
          </w:p>
        </w:tc>
      </w:tr>
      <w:tr w:rsidR="00EF56CE" w:rsidRPr="00B27687" w:rsidTr="006010C0">
        <w:trPr>
          <w:trHeight w:val="300"/>
        </w:trPr>
        <w:tc>
          <w:tcPr>
            <w:tcW w:w="6804" w:type="dxa"/>
          </w:tcPr>
          <w:p w:rsidR="00EF56CE" w:rsidRDefault="00EF56CE" w:rsidP="0007005D">
            <w:pPr>
              <w:pStyle w:val="Akapitzlist"/>
              <w:numPr>
                <w:ilvl w:val="0"/>
                <w:numId w:val="37"/>
              </w:numPr>
              <w:shd w:val="clear" w:color="auto" w:fill="FFFFFF"/>
              <w:autoSpaceDE w:val="0"/>
            </w:pPr>
            <w:r w:rsidRPr="00EF56CE">
              <w:t>Zasilanie bateryjne</w:t>
            </w:r>
          </w:p>
        </w:tc>
        <w:tc>
          <w:tcPr>
            <w:tcW w:w="1560" w:type="dxa"/>
          </w:tcPr>
          <w:p w:rsidR="00EF56CE" w:rsidRPr="00B27687" w:rsidRDefault="00EF56CE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gridSpan w:val="2"/>
          </w:tcPr>
          <w:p w:rsidR="00EF56CE" w:rsidRPr="00B27687" w:rsidRDefault="00EF56CE" w:rsidP="009D77AC">
            <w:pPr>
              <w:snapToGrid w:val="0"/>
              <w:ind w:left="71"/>
            </w:pPr>
          </w:p>
        </w:tc>
      </w:tr>
      <w:tr w:rsidR="001A2EBA" w:rsidRPr="00B27687" w:rsidTr="005941C6">
        <w:trPr>
          <w:trHeight w:val="300"/>
        </w:trPr>
        <w:tc>
          <w:tcPr>
            <w:tcW w:w="6804" w:type="dxa"/>
          </w:tcPr>
          <w:p w:rsidR="001A2EBA" w:rsidRDefault="001A2EBA" w:rsidP="0007005D">
            <w:pPr>
              <w:pStyle w:val="Akapitzlist"/>
              <w:numPr>
                <w:ilvl w:val="0"/>
                <w:numId w:val="37"/>
              </w:numPr>
              <w:shd w:val="clear" w:color="auto" w:fill="FFFFFF"/>
              <w:autoSpaceDE w:val="0"/>
            </w:pPr>
            <w:r w:rsidRPr="00EF56CE">
              <w:t>Detektor w kształcie palca</w:t>
            </w:r>
          </w:p>
        </w:tc>
        <w:tc>
          <w:tcPr>
            <w:tcW w:w="1560" w:type="dxa"/>
            <w:vAlign w:val="center"/>
          </w:tcPr>
          <w:p w:rsidR="001A2EBA" w:rsidRPr="00B27687" w:rsidRDefault="001A2EBA" w:rsidP="005941C6">
            <w:pPr>
              <w:jc w:val="center"/>
              <w:rPr>
                <w:color w:val="000080"/>
              </w:rPr>
            </w:pPr>
            <w:r w:rsidRPr="00DB35F5">
              <w:t>TAK</w:t>
            </w:r>
          </w:p>
        </w:tc>
        <w:tc>
          <w:tcPr>
            <w:tcW w:w="6237" w:type="dxa"/>
            <w:gridSpan w:val="2"/>
            <w:vAlign w:val="center"/>
          </w:tcPr>
          <w:p w:rsidR="001A2EBA" w:rsidRPr="00B27687" w:rsidRDefault="001A2EBA" w:rsidP="005941C6">
            <w:pPr>
              <w:snapToGrid w:val="0"/>
              <w:ind w:left="71"/>
              <w:jc w:val="center"/>
            </w:pPr>
          </w:p>
        </w:tc>
      </w:tr>
      <w:tr w:rsidR="00EF56CE" w:rsidRPr="00B27687" w:rsidTr="00F20EF4">
        <w:trPr>
          <w:trHeight w:val="300"/>
        </w:trPr>
        <w:tc>
          <w:tcPr>
            <w:tcW w:w="6804" w:type="dxa"/>
          </w:tcPr>
          <w:p w:rsidR="00EF56CE" w:rsidRDefault="00EF56CE" w:rsidP="0007005D">
            <w:pPr>
              <w:pStyle w:val="Akapitzlist"/>
              <w:numPr>
                <w:ilvl w:val="0"/>
                <w:numId w:val="37"/>
              </w:numPr>
              <w:shd w:val="clear" w:color="auto" w:fill="FFFFFF"/>
              <w:autoSpaceDE w:val="0"/>
            </w:pPr>
            <w:r w:rsidRPr="00EF56CE">
              <w:rPr>
                <w:color w:val="191919"/>
                <w:shd w:val="clear" w:color="auto" w:fill="FFFFFF"/>
              </w:rPr>
              <w:t>Możliwość wprowadzania do równoważnego filtra pacjenta, jak również używania jako czujnik zewnętrzny</w:t>
            </w:r>
          </w:p>
        </w:tc>
        <w:tc>
          <w:tcPr>
            <w:tcW w:w="1560" w:type="dxa"/>
            <w:vAlign w:val="center"/>
          </w:tcPr>
          <w:p w:rsidR="00EF56CE" w:rsidRPr="00B27687" w:rsidRDefault="00F20EF4" w:rsidP="00F20EF4">
            <w:pPr>
              <w:jc w:val="center"/>
              <w:rPr>
                <w:color w:val="000080"/>
              </w:rPr>
            </w:pPr>
            <w:r w:rsidRPr="00DB35F5">
              <w:t>TAK</w:t>
            </w:r>
          </w:p>
        </w:tc>
        <w:tc>
          <w:tcPr>
            <w:tcW w:w="6237" w:type="dxa"/>
            <w:gridSpan w:val="2"/>
            <w:vAlign w:val="center"/>
          </w:tcPr>
          <w:p w:rsidR="00EF56CE" w:rsidRPr="00B27687" w:rsidRDefault="00EF56CE" w:rsidP="00F20EF4">
            <w:pPr>
              <w:snapToGrid w:val="0"/>
              <w:ind w:left="71"/>
              <w:jc w:val="center"/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4"/>
            <w:shd w:val="clear" w:color="auto" w:fill="66FFFF"/>
          </w:tcPr>
          <w:p w:rsidR="009D77AC" w:rsidRPr="00B27687" w:rsidRDefault="009D77AC" w:rsidP="007C5406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color w:val="000080"/>
                <w:lang w:val="en-US"/>
              </w:rPr>
            </w:pPr>
            <w:r w:rsidRPr="00CB023C">
              <w:rPr>
                <w:b/>
              </w:rPr>
              <w:t xml:space="preserve"> </w:t>
            </w:r>
            <w:r w:rsidR="007C5406">
              <w:rPr>
                <w:b/>
              </w:rPr>
              <w:t>STACJA TECHNIKA</w:t>
            </w:r>
          </w:p>
        </w:tc>
      </w:tr>
      <w:tr w:rsidR="00C1515D" w:rsidRPr="00B27687" w:rsidTr="00C1515D">
        <w:trPr>
          <w:trHeight w:val="332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snapToGrid w:val="0"/>
              <w:ind w:left="709" w:hanging="567"/>
            </w:pPr>
            <w:r w:rsidRPr="008A0E5E">
              <w:t xml:space="preserve">Stacja technika do akwizycji obrazów - 1 </w:t>
            </w:r>
            <w:r>
              <w:t>kpl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52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snapToGrid w:val="0"/>
              <w:ind w:left="709" w:hanging="567"/>
            </w:pPr>
            <w:r w:rsidRPr="008A0E5E">
              <w:t>Komputer stacji technika o minimalnych parametrach: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 xml:space="preserve">- procesor czterordzeniowy. 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 xml:space="preserve">- 3.0 </w:t>
            </w:r>
            <w:proofErr w:type="spellStart"/>
            <w:r w:rsidRPr="008A0E5E">
              <w:t>GHz</w:t>
            </w:r>
            <w:proofErr w:type="spellEnd"/>
            <w:r w:rsidRPr="008A0E5E">
              <w:t xml:space="preserve">, 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lastRenderedPageBreak/>
              <w:t xml:space="preserve">- 4GB RAM, </w:t>
            </w:r>
          </w:p>
          <w:p w:rsidR="00C1515D" w:rsidRPr="008A0E5E" w:rsidRDefault="00C1515D" w:rsidP="00CF2F29">
            <w:pPr>
              <w:pStyle w:val="Akapitzlist"/>
              <w:numPr>
                <w:ilvl w:val="1"/>
                <w:numId w:val="36"/>
              </w:numPr>
              <w:shd w:val="clear" w:color="auto" w:fill="FFFFFF"/>
              <w:snapToGrid w:val="0"/>
              <w:ind w:left="709" w:firstLine="0"/>
              <w:rPr>
                <w:lang w:val="en-US"/>
              </w:rPr>
            </w:pPr>
            <w:r w:rsidRPr="008A0E5E">
              <w:rPr>
                <w:lang w:val="en-US"/>
              </w:rPr>
              <w:t>500 GB HDD RAID1</w:t>
            </w:r>
          </w:p>
          <w:p w:rsidR="00C1515D" w:rsidRPr="008A0E5E" w:rsidRDefault="00C1515D" w:rsidP="00CF2F29">
            <w:pPr>
              <w:pStyle w:val="Akapitzlist"/>
              <w:numPr>
                <w:ilvl w:val="1"/>
                <w:numId w:val="36"/>
              </w:numPr>
              <w:shd w:val="clear" w:color="auto" w:fill="FFFFFF"/>
              <w:snapToGrid w:val="0"/>
              <w:ind w:left="709" w:firstLine="0"/>
              <w:rPr>
                <w:lang w:val="en-US"/>
              </w:rPr>
            </w:pPr>
            <w:r w:rsidRPr="005625A1">
              <w:t>sieć</w:t>
            </w:r>
            <w:r w:rsidRPr="008A0E5E">
              <w:rPr>
                <w:lang w:val="en-US"/>
              </w:rPr>
              <w:t xml:space="preserve"> 100/1000Mbit/s 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>- system operacyjny 64 bitowy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autoSpaceDE w:val="0"/>
              <w:ind w:left="709"/>
            </w:pPr>
            <w:r w:rsidRPr="008A0E5E">
              <w:t>- mysz, klawiatura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autoSpaceDE w:val="0"/>
              <w:ind w:left="709"/>
            </w:pPr>
            <w:r w:rsidRPr="008A0E5E">
              <w:t>- możliwość nagrywania płyt z poziomu stacji technika</w:t>
            </w:r>
          </w:p>
        </w:tc>
        <w:tc>
          <w:tcPr>
            <w:tcW w:w="1560" w:type="dxa"/>
            <w:vAlign w:val="center"/>
          </w:tcPr>
          <w:p w:rsidR="00C1515D" w:rsidRDefault="00D06DC7" w:rsidP="00C1515D">
            <w:pPr>
              <w:jc w:val="center"/>
            </w:pPr>
            <w:r>
              <w:lastRenderedPageBreak/>
              <w:t xml:space="preserve">TAK, </w:t>
            </w:r>
            <w:r w:rsidRPr="00DB35F5">
              <w:t>podać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570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lastRenderedPageBreak/>
              <w:t>Stacja technika wyposażona w kolorowy  monitor  LCD,  o przekątnej nie mniejszej niż 24”, jasności nie mniejszej niż 230 [cd/m</w:t>
            </w:r>
            <w:r w:rsidRPr="008A0E5E">
              <w:rPr>
                <w:vertAlign w:val="superscript"/>
              </w:rPr>
              <w:t>2</w:t>
            </w:r>
            <w:r w:rsidRPr="008A0E5E">
              <w:t>], kontraście nie mniejszy niż 500:1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596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Oprogramowanie stacji technika dedykowane do oferowanego skanera tego samego producenta</w:t>
            </w:r>
          </w:p>
        </w:tc>
        <w:tc>
          <w:tcPr>
            <w:tcW w:w="1560" w:type="dxa"/>
            <w:vAlign w:val="center"/>
          </w:tcPr>
          <w:p w:rsidR="00C1515D" w:rsidRDefault="00D06DC7" w:rsidP="00C1515D">
            <w:pPr>
              <w:jc w:val="center"/>
            </w:pPr>
            <w:r>
              <w:t xml:space="preserve">TAK, </w:t>
            </w:r>
            <w:r w:rsidRPr="00DB35F5">
              <w:t>podać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52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 xml:space="preserve">Wskaźnik położenia kasety na wykonanym obrazie 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55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Wielopoziomowy system logowania do systemu z podziałem na role, min. administrator i technik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340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 xml:space="preserve">Pobieranie informacji o pacjencie za pomocą systemu </w:t>
            </w:r>
            <w:proofErr w:type="spellStart"/>
            <w:r w:rsidRPr="008A0E5E">
              <w:t>Dicom</w:t>
            </w:r>
            <w:proofErr w:type="spellEnd"/>
            <w:r w:rsidRPr="008A0E5E">
              <w:t xml:space="preserve"> </w:t>
            </w:r>
            <w:proofErr w:type="spellStart"/>
            <w:r w:rsidRPr="008A0E5E">
              <w:t>Worklist</w:t>
            </w:r>
            <w:proofErr w:type="spellEnd"/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459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Możliwość zmiany danych pacjenta po zeskanowaniu płyty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850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snapToGrid w:val="0"/>
              <w:ind w:left="709" w:hanging="567"/>
            </w:pPr>
            <w:r w:rsidRPr="008A0E5E">
              <w:t>Wyszukiwanie badań pacjenta na podstawie kryteriów: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>- imię nazwisko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>- identyfikator pacjenta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>- data urodzenia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>- data badania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25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Zdefiniowane procedury w języku polskim z możliwością edycji i dodawania własnych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437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 xml:space="preserve">Zaawansowana </w:t>
            </w:r>
            <w:proofErr w:type="spellStart"/>
            <w:r w:rsidRPr="008A0E5E">
              <w:t>wieloskalarna</w:t>
            </w:r>
            <w:proofErr w:type="spellEnd"/>
            <w:r w:rsidRPr="008A0E5E">
              <w:t xml:space="preserve"> obróbka obrazowa </w:t>
            </w:r>
          </w:p>
        </w:tc>
        <w:tc>
          <w:tcPr>
            <w:tcW w:w="1560" w:type="dxa"/>
            <w:vAlign w:val="center"/>
          </w:tcPr>
          <w:p w:rsidR="00C1515D" w:rsidRDefault="00D06DC7" w:rsidP="00C1515D">
            <w:pPr>
              <w:jc w:val="center"/>
            </w:pPr>
            <w:r>
              <w:t xml:space="preserve">TAK, </w:t>
            </w:r>
            <w:r w:rsidRPr="00DB35F5">
              <w:t>podać</w:t>
            </w:r>
            <w:r>
              <w:t xml:space="preserve"> nazwę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540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 xml:space="preserve">Przesyłanie obrazu w formacie DICOM na stację lekarską, drukarkę, serwer PACS 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685C85" w:rsidRPr="00685C85" w:rsidTr="00BE40B1">
        <w:trPr>
          <w:trHeight w:val="540"/>
        </w:trPr>
        <w:tc>
          <w:tcPr>
            <w:tcW w:w="6804" w:type="dxa"/>
          </w:tcPr>
          <w:p w:rsidR="00C1515D" w:rsidRPr="00685C85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  <w:rPr>
                <w:dstrike/>
                <w:color w:val="0033CC"/>
              </w:rPr>
            </w:pPr>
            <w:r w:rsidRPr="00685C85">
              <w:rPr>
                <w:dstrike/>
                <w:color w:val="0033CC"/>
              </w:rPr>
              <w:t>Wyświetlanie współczynnika ekspozycji zgodnie z IEC</w:t>
            </w:r>
          </w:p>
        </w:tc>
        <w:tc>
          <w:tcPr>
            <w:tcW w:w="1560" w:type="dxa"/>
            <w:vAlign w:val="center"/>
          </w:tcPr>
          <w:p w:rsidR="00C1515D" w:rsidRPr="00685C85" w:rsidRDefault="00C1515D" w:rsidP="00C1515D">
            <w:pPr>
              <w:jc w:val="center"/>
              <w:rPr>
                <w:dstrike/>
                <w:color w:val="0033CC"/>
              </w:rPr>
            </w:pPr>
            <w:r w:rsidRPr="00685C85">
              <w:rPr>
                <w:dstrike/>
                <w:color w:val="0033CC"/>
              </w:rPr>
              <w:t>TAK</w:t>
            </w:r>
          </w:p>
        </w:tc>
        <w:tc>
          <w:tcPr>
            <w:tcW w:w="6237" w:type="dxa"/>
            <w:gridSpan w:val="2"/>
            <w:vAlign w:val="center"/>
          </w:tcPr>
          <w:p w:rsidR="00C1515D" w:rsidRPr="00685C85" w:rsidRDefault="00BE40B1" w:rsidP="00BE40B1">
            <w:pPr>
              <w:jc w:val="center"/>
              <w:rPr>
                <w:dstrike/>
                <w:color w:val="0033CC"/>
              </w:rPr>
            </w:pPr>
            <w:r w:rsidRPr="00BE40B1">
              <w:t>Zrezygnowano z wymogu</w:t>
            </w:r>
            <w:r>
              <w:t>. Podstawa: odpowiedzi na zapytania z dnia 07.01.2015</w:t>
            </w:r>
          </w:p>
        </w:tc>
      </w:tr>
      <w:tr w:rsidR="00C1515D" w:rsidRPr="00B27687" w:rsidTr="00C1515D">
        <w:trPr>
          <w:trHeight w:val="510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lastRenderedPageBreak/>
              <w:t>Możliwość przypisywania kasety do pacjenta za pomocą czytnika kodów kreskowych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510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Dodawanie do obrazu skali centymetrowej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ED26AC" w:rsidRPr="00ED26AC" w:rsidTr="00BE40B1">
        <w:trPr>
          <w:trHeight w:val="540"/>
        </w:trPr>
        <w:tc>
          <w:tcPr>
            <w:tcW w:w="6804" w:type="dxa"/>
          </w:tcPr>
          <w:p w:rsidR="00C1515D" w:rsidRPr="00ED26AC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  <w:rPr>
                <w:dstrike/>
                <w:color w:val="0033CC"/>
              </w:rPr>
            </w:pPr>
            <w:r w:rsidRPr="00ED26AC">
              <w:rPr>
                <w:dstrike/>
                <w:color w:val="0033CC"/>
              </w:rPr>
              <w:t>Kalibracja obrazu względem naświetlonego obiektu odniesienia (pomiary wielkości rzeczywistych)</w:t>
            </w:r>
          </w:p>
        </w:tc>
        <w:tc>
          <w:tcPr>
            <w:tcW w:w="1560" w:type="dxa"/>
            <w:vAlign w:val="center"/>
          </w:tcPr>
          <w:p w:rsidR="00C1515D" w:rsidRPr="00ED26AC" w:rsidRDefault="00C1515D" w:rsidP="00C1515D">
            <w:pPr>
              <w:jc w:val="center"/>
              <w:rPr>
                <w:dstrike/>
                <w:color w:val="0033CC"/>
              </w:rPr>
            </w:pPr>
            <w:r w:rsidRPr="00ED26AC">
              <w:rPr>
                <w:dstrike/>
                <w:color w:val="0033CC"/>
              </w:rPr>
              <w:t>TAK</w:t>
            </w:r>
          </w:p>
        </w:tc>
        <w:tc>
          <w:tcPr>
            <w:tcW w:w="6237" w:type="dxa"/>
            <w:gridSpan w:val="2"/>
            <w:vAlign w:val="center"/>
          </w:tcPr>
          <w:p w:rsidR="00C1515D" w:rsidRPr="00ED26AC" w:rsidRDefault="00BE40B1" w:rsidP="00BE40B1">
            <w:pPr>
              <w:jc w:val="center"/>
              <w:rPr>
                <w:dstrike/>
                <w:color w:val="0033CC"/>
              </w:rPr>
            </w:pPr>
            <w:r w:rsidRPr="00BE40B1">
              <w:t>Zrezygnowano z wymogu</w:t>
            </w:r>
            <w:r>
              <w:t>. Podstawa: odpowiedzi na zapytania z dnia 07.01.2015</w:t>
            </w:r>
          </w:p>
        </w:tc>
      </w:tr>
      <w:tr w:rsidR="00C1515D" w:rsidRPr="00B27687" w:rsidTr="00C1515D">
        <w:trPr>
          <w:trHeight w:val="52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 xml:space="preserve">Kolimacja obrazu wielokątna </w:t>
            </w:r>
            <w:r w:rsidRPr="00ED26AC">
              <w:rPr>
                <w:dstrike/>
                <w:color w:val="0033CC"/>
              </w:rPr>
              <w:t>i owalna (maskowanie tła)</w:t>
            </w:r>
            <w:r w:rsidR="00BE40B1">
              <w:rPr>
                <w:dstrike/>
                <w:color w:val="0033CC"/>
              </w:rPr>
              <w:t xml:space="preserve"> </w:t>
            </w:r>
            <w:r w:rsidR="00BE40B1" w:rsidRPr="00BE40B1">
              <w:t>(</w:t>
            </w:r>
            <w:r w:rsidR="00BE40B1" w:rsidRPr="00BE40B1">
              <w:t>Zrezygnowano z wymogu</w:t>
            </w:r>
            <w:r w:rsidR="00BE40B1">
              <w:t xml:space="preserve"> w zakresie skreślenia</w:t>
            </w:r>
            <w:r w:rsidR="00BE40B1">
              <w:t>. Podstawa: odpowiedzi na zapytania z dnia 07.01.2015</w:t>
            </w:r>
            <w:r w:rsidR="00BE40B1">
              <w:t>)</w:t>
            </w:r>
            <w:r w:rsidRPr="00ED26AC">
              <w:rPr>
                <w:color w:val="0033CC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503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Obrót obrazu o dowolny kąt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106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snapToGrid w:val="0"/>
              <w:ind w:left="709" w:hanging="567"/>
            </w:pPr>
            <w:r w:rsidRPr="008A0E5E">
              <w:t xml:space="preserve">Podstawowe oprogramowanie do obróbki badań pozwalające na 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 xml:space="preserve">- zmianę zaczernienia i kontrastu, 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>- powiększenie stopniowe oraz liniowe</w:t>
            </w:r>
          </w:p>
          <w:p w:rsidR="00C1515D" w:rsidRPr="00ED26AC" w:rsidRDefault="00C1515D" w:rsidP="00CF2F29">
            <w:pPr>
              <w:pStyle w:val="Akapitzlist"/>
              <w:shd w:val="clear" w:color="auto" w:fill="FFFFFF"/>
              <w:snapToGrid w:val="0"/>
              <w:ind w:left="709"/>
              <w:rPr>
                <w:dstrike/>
                <w:color w:val="0033CC"/>
              </w:rPr>
            </w:pPr>
            <w:r w:rsidRPr="00ED26AC">
              <w:rPr>
                <w:dstrike/>
                <w:color w:val="0033CC"/>
              </w:rPr>
              <w:t>- obracanie obrazu, 90 stopni skokowo</w:t>
            </w:r>
            <w:r w:rsidR="00BE40B1">
              <w:rPr>
                <w:dstrike/>
                <w:color w:val="0033CC"/>
              </w:rPr>
              <w:t xml:space="preserve"> </w:t>
            </w:r>
            <w:r w:rsidR="00BE40B1" w:rsidRPr="00BE40B1">
              <w:t>(Zrezygnowano z wymogu</w:t>
            </w:r>
            <w:r w:rsidR="00BE40B1">
              <w:t xml:space="preserve"> w zakresie skreślenia. Podstawa: odpowiedzi na zapytania z dnia 07.01.2015)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snapToGrid w:val="0"/>
              <w:ind w:left="709"/>
            </w:pPr>
            <w:r w:rsidRPr="008A0E5E">
              <w:t>- odbicia góra/dół, lewo/prawo</w:t>
            </w:r>
          </w:p>
          <w:p w:rsidR="00C1515D" w:rsidRPr="008A0E5E" w:rsidRDefault="00C1515D" w:rsidP="00CF2F29">
            <w:pPr>
              <w:pStyle w:val="Akapitzlist"/>
              <w:shd w:val="clear" w:color="auto" w:fill="FFFFFF"/>
              <w:autoSpaceDE w:val="0"/>
              <w:ind w:left="709"/>
            </w:pPr>
            <w:r w:rsidRPr="008A0E5E">
              <w:t>- negatyw obrazu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330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Wpisanie parametrów ekspozycji badania jak [</w:t>
            </w:r>
            <w:proofErr w:type="spellStart"/>
            <w:r w:rsidRPr="008A0E5E">
              <w:t>kV</w:t>
            </w:r>
            <w:proofErr w:type="spellEnd"/>
            <w:r w:rsidRPr="008A0E5E">
              <w:t>], [</w:t>
            </w:r>
            <w:proofErr w:type="spellStart"/>
            <w:r w:rsidRPr="008A0E5E">
              <w:t>mAs</w:t>
            </w:r>
            <w:proofErr w:type="spellEnd"/>
            <w:r w:rsidRPr="008A0E5E">
              <w:t>], dawka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744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Możliwość odrzucenia badania z możliwością podania przyczyny z zapisaniem w pliku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699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 xml:space="preserve">Nagrywanie płyt CD dla pacjenta wraz z przeglądarką zgodną z </w:t>
            </w:r>
            <w:proofErr w:type="spellStart"/>
            <w:r w:rsidRPr="008A0E5E">
              <w:t>Dicom</w:t>
            </w:r>
            <w:proofErr w:type="spellEnd"/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28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 xml:space="preserve">Kompozytor wydruków na drukarkach systemowych oraz zgodnych z </w:t>
            </w:r>
            <w:proofErr w:type="spellStart"/>
            <w:r w:rsidRPr="008A0E5E">
              <w:t>Dicom</w:t>
            </w:r>
            <w:proofErr w:type="spellEnd"/>
            <w:r w:rsidRPr="008A0E5E">
              <w:t xml:space="preserve"> 3.0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3454C3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8A0E5E" w:rsidRPr="00B27687" w:rsidTr="008A0E5E">
        <w:trPr>
          <w:trHeight w:val="397"/>
        </w:trPr>
        <w:tc>
          <w:tcPr>
            <w:tcW w:w="6804" w:type="dxa"/>
          </w:tcPr>
          <w:p w:rsidR="008A0E5E" w:rsidRPr="008A0E5E" w:rsidRDefault="008A0E5E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Możliwość rozbudowy systemu o obsługę  detektora  DR</w:t>
            </w:r>
            <w:r w:rsidR="00FE0B0D">
              <w:t xml:space="preserve"> </w:t>
            </w:r>
            <w:r w:rsidR="00FE0B0D" w:rsidRPr="00B27687">
              <w:rPr>
                <w:color w:val="FF0000"/>
              </w:rPr>
              <w:t>(</w:t>
            </w:r>
            <w:r w:rsidR="00FE0B0D" w:rsidRPr="00B27687">
              <w:rPr>
                <w:b/>
                <w:color w:val="FF0000"/>
              </w:rPr>
              <w:t>parametr niewymagany lecz punktowany)</w:t>
            </w:r>
          </w:p>
        </w:tc>
        <w:tc>
          <w:tcPr>
            <w:tcW w:w="1560" w:type="dxa"/>
          </w:tcPr>
          <w:p w:rsidR="00FE0B0D" w:rsidRPr="00437F37" w:rsidRDefault="00FE0B0D" w:rsidP="00FE0B0D">
            <w:pPr>
              <w:pStyle w:val="Tekstcofnity0"/>
              <w:spacing w:line="240" w:lineRule="auto"/>
              <w:ind w:left="-62" w:right="-70"/>
              <w:jc w:val="center"/>
              <w:rPr>
                <w:color w:val="FF0000"/>
                <w:sz w:val="20"/>
                <w:lang w:val="pl-PL"/>
              </w:rPr>
            </w:pPr>
            <w:r w:rsidRPr="001942BE">
              <w:rPr>
                <w:b/>
                <w:color w:val="FF0000"/>
                <w:sz w:val="20"/>
                <w:lang w:val="pl-PL"/>
              </w:rPr>
              <w:t>Tak - 10 pkt</w:t>
            </w:r>
            <w:r w:rsidRPr="001942BE">
              <w:rPr>
                <w:color w:val="FF0000"/>
                <w:sz w:val="20"/>
                <w:lang w:val="pl-PL"/>
              </w:rPr>
              <w:t>.</w:t>
            </w:r>
          </w:p>
          <w:p w:rsidR="008A0E5E" w:rsidRPr="00B27687" w:rsidRDefault="00FE0B0D" w:rsidP="00FE0B0D">
            <w:pPr>
              <w:jc w:val="center"/>
              <w:rPr>
                <w:color w:val="000080"/>
              </w:rPr>
            </w:pPr>
            <w:r w:rsidRPr="00437F37">
              <w:rPr>
                <w:sz w:val="20"/>
              </w:rPr>
              <w:t>Nie - 0 pkt</w:t>
            </w:r>
          </w:p>
        </w:tc>
        <w:tc>
          <w:tcPr>
            <w:tcW w:w="6237" w:type="dxa"/>
            <w:gridSpan w:val="2"/>
          </w:tcPr>
          <w:p w:rsidR="008A0E5E" w:rsidRPr="00B27687" w:rsidRDefault="008A0E5E" w:rsidP="009D77AC">
            <w:pPr>
              <w:rPr>
                <w:color w:val="000080"/>
              </w:rPr>
            </w:pPr>
          </w:p>
        </w:tc>
      </w:tr>
      <w:tr w:rsidR="00ED26AC" w:rsidRPr="00ED26AC" w:rsidTr="00E21737">
        <w:trPr>
          <w:trHeight w:val="495"/>
        </w:trPr>
        <w:tc>
          <w:tcPr>
            <w:tcW w:w="6804" w:type="dxa"/>
          </w:tcPr>
          <w:p w:rsidR="00C1515D" w:rsidRPr="00ED26AC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  <w:rPr>
                <w:dstrike/>
                <w:color w:val="0033CC"/>
              </w:rPr>
            </w:pPr>
            <w:r w:rsidRPr="00ED26AC">
              <w:rPr>
                <w:dstrike/>
                <w:color w:val="0033CC"/>
              </w:rPr>
              <w:lastRenderedPageBreak/>
              <w:t>Histogram obrazu</w:t>
            </w:r>
          </w:p>
        </w:tc>
        <w:tc>
          <w:tcPr>
            <w:tcW w:w="1560" w:type="dxa"/>
            <w:vAlign w:val="center"/>
          </w:tcPr>
          <w:p w:rsidR="00C1515D" w:rsidRPr="00ED26AC" w:rsidRDefault="00C1515D" w:rsidP="00C1515D">
            <w:pPr>
              <w:jc w:val="center"/>
              <w:rPr>
                <w:dstrike/>
                <w:color w:val="0033CC"/>
              </w:rPr>
            </w:pPr>
            <w:r w:rsidRPr="00ED26AC">
              <w:rPr>
                <w:dstrike/>
                <w:color w:val="0033CC"/>
              </w:rPr>
              <w:t>TAK</w:t>
            </w:r>
          </w:p>
        </w:tc>
        <w:tc>
          <w:tcPr>
            <w:tcW w:w="6237" w:type="dxa"/>
            <w:gridSpan w:val="2"/>
            <w:vAlign w:val="center"/>
          </w:tcPr>
          <w:p w:rsidR="00C1515D" w:rsidRPr="00ED26AC" w:rsidRDefault="00E21737" w:rsidP="00E21737">
            <w:pPr>
              <w:jc w:val="center"/>
              <w:rPr>
                <w:dstrike/>
                <w:color w:val="0033CC"/>
              </w:rPr>
            </w:pPr>
            <w:r w:rsidRPr="00BE40B1">
              <w:t>Zrezygnowano z wymogu</w:t>
            </w:r>
            <w:r>
              <w:t>. Podstawa: odpowiedzi na zapytania z dnia 07.01.2015</w:t>
            </w:r>
          </w:p>
        </w:tc>
      </w:tr>
      <w:tr w:rsidR="00C1515D" w:rsidRPr="00B27687" w:rsidTr="00C1515D">
        <w:trPr>
          <w:trHeight w:val="624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Automatyczne raportowanie przez urządzenie sytuacji awaryjnych do centrum serwisowego bez udziału obsługi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1146A9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49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>Nanoszenia adnotacji tekstowych i graficznych, możliwość definiowania własnych tekstów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1146A9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410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</w:pPr>
            <w:r w:rsidRPr="008A0E5E">
              <w:t xml:space="preserve">Pomiary odległości i kątów, w tym kątów </w:t>
            </w:r>
            <w:proofErr w:type="spellStart"/>
            <w:r w:rsidRPr="008A0E5E">
              <w:t>Cobba</w:t>
            </w:r>
            <w:proofErr w:type="spellEnd"/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1146A9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8A0E5E" w:rsidRPr="00B27687" w:rsidTr="00E04C1A">
        <w:trPr>
          <w:trHeight w:val="626"/>
        </w:trPr>
        <w:tc>
          <w:tcPr>
            <w:tcW w:w="6804" w:type="dxa"/>
          </w:tcPr>
          <w:p w:rsidR="008A0E5E" w:rsidRPr="003B4767" w:rsidRDefault="008A0E5E" w:rsidP="00E04C1A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  <w:rPr>
                <w:color w:val="00B050"/>
              </w:rPr>
            </w:pPr>
            <w:r w:rsidRPr="00E04C1A">
              <w:t>Interfejs oprogramowania stacji w całości w języku polskim oraz system pomocy w języku polskim</w:t>
            </w:r>
            <w:r w:rsidR="00FE0B0D" w:rsidRPr="00E04C1A">
              <w:t xml:space="preserve"> </w:t>
            </w:r>
          </w:p>
        </w:tc>
        <w:tc>
          <w:tcPr>
            <w:tcW w:w="1560" w:type="dxa"/>
            <w:vAlign w:val="center"/>
          </w:tcPr>
          <w:p w:rsidR="008A0E5E" w:rsidRPr="003B4767" w:rsidRDefault="00E04C1A" w:rsidP="00E04C1A">
            <w:pPr>
              <w:jc w:val="center"/>
              <w:rPr>
                <w:color w:val="00B050"/>
              </w:rPr>
            </w:pPr>
            <w:r w:rsidRPr="005F3A31">
              <w:t>TAK</w:t>
            </w:r>
          </w:p>
        </w:tc>
        <w:tc>
          <w:tcPr>
            <w:tcW w:w="6237" w:type="dxa"/>
            <w:gridSpan w:val="2"/>
          </w:tcPr>
          <w:p w:rsidR="008A0E5E" w:rsidRPr="00B27687" w:rsidRDefault="008A0E5E" w:rsidP="009D77AC">
            <w:pPr>
              <w:rPr>
                <w:color w:val="000080"/>
              </w:rPr>
            </w:pPr>
          </w:p>
        </w:tc>
      </w:tr>
      <w:tr w:rsidR="008A0E5E" w:rsidRPr="00B27687" w:rsidTr="00E04C1A">
        <w:trPr>
          <w:trHeight w:val="285"/>
        </w:trPr>
        <w:tc>
          <w:tcPr>
            <w:tcW w:w="6804" w:type="dxa"/>
          </w:tcPr>
          <w:p w:rsidR="008A0E5E" w:rsidRPr="003B4767" w:rsidRDefault="008A0E5E" w:rsidP="00E04C1A">
            <w:pPr>
              <w:pStyle w:val="Akapitzlist"/>
              <w:numPr>
                <w:ilvl w:val="0"/>
                <w:numId w:val="36"/>
              </w:numPr>
              <w:shd w:val="clear" w:color="auto" w:fill="FFFFFF"/>
              <w:autoSpaceDE w:val="0"/>
              <w:ind w:left="709" w:hanging="567"/>
              <w:rPr>
                <w:color w:val="00B050"/>
              </w:rPr>
            </w:pPr>
            <w:r w:rsidRPr="00E04C1A">
              <w:t>Obsługa liter z polskimi znakami diakrytycznymi</w:t>
            </w:r>
            <w:r w:rsidR="00FE0B0D" w:rsidRPr="00E04C1A">
              <w:t xml:space="preserve"> </w:t>
            </w:r>
          </w:p>
        </w:tc>
        <w:tc>
          <w:tcPr>
            <w:tcW w:w="1560" w:type="dxa"/>
            <w:vAlign w:val="center"/>
          </w:tcPr>
          <w:p w:rsidR="008A0E5E" w:rsidRPr="003B4767" w:rsidRDefault="00E04C1A" w:rsidP="00E04C1A">
            <w:pPr>
              <w:jc w:val="center"/>
              <w:rPr>
                <w:color w:val="00B050"/>
              </w:rPr>
            </w:pPr>
            <w:r w:rsidRPr="005F3A31">
              <w:t>TAK</w:t>
            </w:r>
          </w:p>
        </w:tc>
        <w:tc>
          <w:tcPr>
            <w:tcW w:w="6237" w:type="dxa"/>
            <w:gridSpan w:val="2"/>
          </w:tcPr>
          <w:p w:rsidR="008A0E5E" w:rsidRPr="00B27687" w:rsidRDefault="008A0E5E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285"/>
        </w:trPr>
        <w:tc>
          <w:tcPr>
            <w:tcW w:w="6804" w:type="dxa"/>
          </w:tcPr>
          <w:p w:rsidR="00C1515D" w:rsidRPr="008A0E5E" w:rsidRDefault="00C1515D" w:rsidP="003B4767">
            <w:pPr>
              <w:pStyle w:val="Akapitzlist"/>
              <w:numPr>
                <w:ilvl w:val="0"/>
                <w:numId w:val="36"/>
              </w:numPr>
              <w:ind w:left="709" w:hanging="567"/>
            </w:pPr>
            <w:r w:rsidRPr="003B4767">
              <w:t>Obsługa ekspozycji wielokrotnych (kaseta dzielona)</w:t>
            </w:r>
            <w:r w:rsidR="00932905" w:rsidRPr="003B4767">
              <w:t xml:space="preserve"> </w:t>
            </w:r>
            <w:r w:rsidR="00932905" w:rsidRPr="003B4767">
              <w:rPr>
                <w:color w:val="FF0000"/>
              </w:rPr>
              <w:t>(</w:t>
            </w:r>
            <w:r w:rsidR="00932905" w:rsidRPr="003B4767">
              <w:rPr>
                <w:b/>
                <w:color w:val="FF0000"/>
              </w:rPr>
              <w:t>parametr niewymagany lecz punktowany)</w:t>
            </w:r>
            <w:r w:rsidRPr="003B4767">
              <w:t xml:space="preserve"> </w:t>
            </w:r>
            <w:r w:rsidR="00932905" w:rsidRPr="003B4767">
              <w:t xml:space="preserve"> </w:t>
            </w:r>
          </w:p>
        </w:tc>
        <w:tc>
          <w:tcPr>
            <w:tcW w:w="1560" w:type="dxa"/>
            <w:vAlign w:val="center"/>
          </w:tcPr>
          <w:p w:rsidR="00932905" w:rsidRPr="00437F37" w:rsidRDefault="00932905" w:rsidP="00932905">
            <w:pPr>
              <w:pStyle w:val="Tekstcofnity0"/>
              <w:spacing w:line="240" w:lineRule="auto"/>
              <w:ind w:left="-62" w:right="-70"/>
              <w:jc w:val="center"/>
              <w:rPr>
                <w:color w:val="FF0000"/>
                <w:sz w:val="20"/>
                <w:lang w:val="pl-PL"/>
              </w:rPr>
            </w:pPr>
            <w:r w:rsidRPr="001942BE">
              <w:rPr>
                <w:b/>
                <w:color w:val="FF0000"/>
                <w:sz w:val="20"/>
                <w:lang w:val="pl-PL"/>
              </w:rPr>
              <w:t>Tak - 10 pkt</w:t>
            </w:r>
            <w:r w:rsidRPr="001942BE">
              <w:rPr>
                <w:color w:val="FF0000"/>
                <w:sz w:val="20"/>
                <w:lang w:val="pl-PL"/>
              </w:rPr>
              <w:t>.</w:t>
            </w:r>
          </w:p>
          <w:p w:rsidR="00C1515D" w:rsidRDefault="00932905" w:rsidP="00932905">
            <w:pPr>
              <w:jc w:val="center"/>
            </w:pPr>
            <w:r w:rsidRPr="00437F37">
              <w:rPr>
                <w:sz w:val="20"/>
              </w:rPr>
              <w:t>Nie - 0 pkt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47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ind w:left="709" w:hanging="567"/>
            </w:pPr>
            <w:r w:rsidRPr="008A0E5E">
              <w:t xml:space="preserve">Usuwanie obrazu kratki </w:t>
            </w:r>
            <w:proofErr w:type="spellStart"/>
            <w:r w:rsidRPr="008A0E5E">
              <w:t>przeciwrozproszeniowej</w:t>
            </w:r>
            <w:proofErr w:type="spellEnd"/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A408C7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8A0E5E" w:rsidRPr="00B27687" w:rsidTr="00CF2F29">
        <w:trPr>
          <w:trHeight w:val="411"/>
        </w:trPr>
        <w:tc>
          <w:tcPr>
            <w:tcW w:w="6804" w:type="dxa"/>
          </w:tcPr>
          <w:p w:rsidR="008A0E5E" w:rsidRPr="003B4767" w:rsidRDefault="008A0E5E" w:rsidP="00E04C1A">
            <w:pPr>
              <w:pStyle w:val="Akapitzlist"/>
              <w:numPr>
                <w:ilvl w:val="0"/>
                <w:numId w:val="36"/>
              </w:numPr>
              <w:ind w:left="709" w:hanging="567"/>
              <w:rPr>
                <w:color w:val="00B050"/>
              </w:rPr>
            </w:pPr>
            <w:r w:rsidRPr="00E04C1A">
              <w:t>System kontroli jakości skanera dedykowany przez producenta</w:t>
            </w:r>
            <w:r w:rsidR="00FE0B0D" w:rsidRPr="00E04C1A">
              <w:t xml:space="preserve"> </w:t>
            </w:r>
          </w:p>
        </w:tc>
        <w:tc>
          <w:tcPr>
            <w:tcW w:w="1560" w:type="dxa"/>
          </w:tcPr>
          <w:p w:rsidR="008A0E5E" w:rsidRPr="003B4767" w:rsidRDefault="00E04C1A" w:rsidP="00FE0B0D">
            <w:pPr>
              <w:jc w:val="center"/>
              <w:rPr>
                <w:color w:val="00B050"/>
              </w:rPr>
            </w:pPr>
            <w:r w:rsidRPr="005F3A31">
              <w:t>TAK</w:t>
            </w:r>
          </w:p>
        </w:tc>
        <w:tc>
          <w:tcPr>
            <w:tcW w:w="6237" w:type="dxa"/>
            <w:gridSpan w:val="2"/>
          </w:tcPr>
          <w:p w:rsidR="008A0E5E" w:rsidRPr="00B27687" w:rsidRDefault="008A0E5E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545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ind w:left="709" w:hanging="567"/>
            </w:pPr>
            <w:r w:rsidRPr="008A0E5E">
              <w:t>Czytnik kodów kreskowych do rejestrowania kaset ora wyszukiwania badań na liście roboczej</w:t>
            </w:r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D51A0D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9D77AC">
            <w:pPr>
              <w:rPr>
                <w:color w:val="000080"/>
              </w:rPr>
            </w:pPr>
          </w:p>
        </w:tc>
      </w:tr>
      <w:tr w:rsidR="00C1515D" w:rsidRPr="00B27687" w:rsidTr="00C1515D">
        <w:trPr>
          <w:trHeight w:val="1134"/>
        </w:trPr>
        <w:tc>
          <w:tcPr>
            <w:tcW w:w="6804" w:type="dxa"/>
          </w:tcPr>
          <w:p w:rsidR="00C1515D" w:rsidRPr="008A0E5E" w:rsidRDefault="00C1515D" w:rsidP="00CF2F29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709" w:hanging="567"/>
            </w:pPr>
            <w:r w:rsidRPr="008A0E5E">
              <w:t>Oprogramowanie  zarejestrowane</w:t>
            </w:r>
            <w:r>
              <w:t>/zgłoszone</w:t>
            </w:r>
            <w:r w:rsidRPr="008A0E5E">
              <w:t xml:space="preserve"> w Polsce jako wyrób medyczny i posiadające dokument właściwy dla urządzenia / oprogramowania stwierdzający zgodność z dyrektywą 93/42/EEC w klasie </w:t>
            </w:r>
            <w:proofErr w:type="spellStart"/>
            <w:r w:rsidRPr="008A0E5E">
              <w:t>IIa</w:t>
            </w:r>
            <w:proofErr w:type="spellEnd"/>
          </w:p>
        </w:tc>
        <w:tc>
          <w:tcPr>
            <w:tcW w:w="1560" w:type="dxa"/>
            <w:vAlign w:val="center"/>
          </w:tcPr>
          <w:p w:rsidR="00C1515D" w:rsidRDefault="00C1515D" w:rsidP="00C1515D">
            <w:pPr>
              <w:jc w:val="center"/>
            </w:pPr>
            <w:r w:rsidRPr="00D51A0D">
              <w:t>TAK</w:t>
            </w:r>
          </w:p>
        </w:tc>
        <w:tc>
          <w:tcPr>
            <w:tcW w:w="6237" w:type="dxa"/>
            <w:gridSpan w:val="2"/>
          </w:tcPr>
          <w:p w:rsidR="00C1515D" w:rsidRPr="00B27687" w:rsidRDefault="00C1515D" w:rsidP="00EE750A">
            <w:pPr>
              <w:autoSpaceDE w:val="0"/>
              <w:autoSpaceDN w:val="0"/>
              <w:adjustRightInd w:val="0"/>
              <w:rPr>
                <w:color w:val="000080"/>
              </w:rPr>
            </w:pPr>
          </w:p>
        </w:tc>
      </w:tr>
      <w:tr w:rsidR="006F2E74" w:rsidRPr="00B27687" w:rsidTr="006010C0">
        <w:trPr>
          <w:trHeight w:val="57"/>
        </w:trPr>
        <w:tc>
          <w:tcPr>
            <w:tcW w:w="14601" w:type="dxa"/>
            <w:gridSpan w:val="4"/>
            <w:shd w:val="clear" w:color="auto" w:fill="66FFFF"/>
          </w:tcPr>
          <w:p w:rsidR="006F2E74" w:rsidRPr="00FF5595" w:rsidRDefault="006F2E74" w:rsidP="00FF5595">
            <w:pPr>
              <w:pStyle w:val="Akapitzlist"/>
              <w:numPr>
                <w:ilvl w:val="0"/>
                <w:numId w:val="33"/>
              </w:numPr>
              <w:spacing w:before="60" w:after="60"/>
              <w:rPr>
                <w:color w:val="000080"/>
              </w:rPr>
            </w:pPr>
            <w:r w:rsidRPr="00D06DC7">
              <w:rPr>
                <w:b/>
              </w:rPr>
              <w:t xml:space="preserve"> </w:t>
            </w:r>
            <w:r w:rsidR="00FF5595" w:rsidRPr="00D06DC7">
              <w:rPr>
                <w:b/>
              </w:rPr>
              <w:t>ZESTAW KASET RTG Z PŁYTAMI OBRAZOWYMI</w:t>
            </w:r>
          </w:p>
        </w:tc>
      </w:tr>
      <w:tr w:rsidR="00357B87" w:rsidRPr="00B27687" w:rsidTr="00357B87">
        <w:trPr>
          <w:trHeight w:val="20"/>
        </w:trPr>
        <w:tc>
          <w:tcPr>
            <w:tcW w:w="6804" w:type="dxa"/>
          </w:tcPr>
          <w:p w:rsidR="00357B87" w:rsidRPr="00F73D4D" w:rsidRDefault="00357B87" w:rsidP="007C606A">
            <w:pPr>
              <w:pStyle w:val="Akapitzlist"/>
              <w:numPr>
                <w:ilvl w:val="0"/>
                <w:numId w:val="38"/>
              </w:numPr>
              <w:shd w:val="clear" w:color="auto" w:fill="FFFFFF"/>
              <w:autoSpaceDE w:val="0"/>
              <w:ind w:hanging="578"/>
            </w:pPr>
            <w:r w:rsidRPr="00F73D4D">
              <w:t>System wyposażony w kasety RTG w formacie: 18x24 [cm] – 2 szt.</w:t>
            </w:r>
          </w:p>
        </w:tc>
        <w:tc>
          <w:tcPr>
            <w:tcW w:w="1560" w:type="dxa"/>
            <w:vAlign w:val="center"/>
          </w:tcPr>
          <w:p w:rsidR="00357B87" w:rsidRDefault="00357B87" w:rsidP="00357B87">
            <w:pPr>
              <w:jc w:val="center"/>
            </w:pPr>
            <w:r w:rsidRPr="0042157D">
              <w:t>TAK</w:t>
            </w:r>
          </w:p>
        </w:tc>
        <w:tc>
          <w:tcPr>
            <w:tcW w:w="6237" w:type="dxa"/>
            <w:gridSpan w:val="2"/>
          </w:tcPr>
          <w:p w:rsidR="00357B87" w:rsidRPr="00B27687" w:rsidRDefault="00357B87" w:rsidP="009D77AC">
            <w:pPr>
              <w:rPr>
                <w:color w:val="000080"/>
              </w:rPr>
            </w:pPr>
          </w:p>
        </w:tc>
      </w:tr>
      <w:tr w:rsidR="00357B87" w:rsidRPr="00B27687" w:rsidTr="00357B87">
        <w:trPr>
          <w:trHeight w:val="680"/>
        </w:trPr>
        <w:tc>
          <w:tcPr>
            <w:tcW w:w="6804" w:type="dxa"/>
          </w:tcPr>
          <w:p w:rsidR="00357B87" w:rsidRPr="00F73D4D" w:rsidRDefault="00357B87" w:rsidP="007C606A">
            <w:pPr>
              <w:pStyle w:val="Akapitzlist"/>
              <w:numPr>
                <w:ilvl w:val="0"/>
                <w:numId w:val="38"/>
              </w:numPr>
              <w:shd w:val="clear" w:color="auto" w:fill="FFFFFF"/>
              <w:autoSpaceDE w:val="0"/>
              <w:ind w:hanging="578"/>
            </w:pPr>
            <w:r w:rsidRPr="00F73D4D">
              <w:t>System wyposażony w kasety RTG w formacie: 24x30 [cm] – 2 szt.</w:t>
            </w:r>
          </w:p>
        </w:tc>
        <w:tc>
          <w:tcPr>
            <w:tcW w:w="1560" w:type="dxa"/>
            <w:vAlign w:val="center"/>
          </w:tcPr>
          <w:p w:rsidR="00357B87" w:rsidRDefault="00357B87" w:rsidP="00357B87">
            <w:pPr>
              <w:jc w:val="center"/>
            </w:pPr>
            <w:r w:rsidRPr="0042157D">
              <w:t>TAK</w:t>
            </w:r>
          </w:p>
        </w:tc>
        <w:tc>
          <w:tcPr>
            <w:tcW w:w="6237" w:type="dxa"/>
            <w:gridSpan w:val="2"/>
          </w:tcPr>
          <w:p w:rsidR="00357B87" w:rsidRPr="00B27687" w:rsidRDefault="00357B87" w:rsidP="009D77AC">
            <w:pPr>
              <w:rPr>
                <w:color w:val="000080"/>
              </w:rPr>
            </w:pPr>
          </w:p>
        </w:tc>
      </w:tr>
      <w:tr w:rsidR="00357B87" w:rsidRPr="00B27687" w:rsidTr="00357B87">
        <w:trPr>
          <w:trHeight w:val="315"/>
        </w:trPr>
        <w:tc>
          <w:tcPr>
            <w:tcW w:w="6804" w:type="dxa"/>
          </w:tcPr>
          <w:p w:rsidR="00357B87" w:rsidRPr="00F73D4D" w:rsidRDefault="00357B87" w:rsidP="007C606A">
            <w:pPr>
              <w:pStyle w:val="Akapitzlist"/>
              <w:numPr>
                <w:ilvl w:val="0"/>
                <w:numId w:val="38"/>
              </w:numPr>
              <w:shd w:val="clear" w:color="auto" w:fill="FFFFFF"/>
              <w:autoSpaceDE w:val="0"/>
              <w:ind w:hanging="578"/>
            </w:pPr>
            <w:r w:rsidRPr="00F73D4D">
              <w:t>System wyposażony w kasety RTG w formacie: 35x43 [cm] – 2 szt.</w:t>
            </w:r>
          </w:p>
        </w:tc>
        <w:tc>
          <w:tcPr>
            <w:tcW w:w="1560" w:type="dxa"/>
            <w:vAlign w:val="center"/>
          </w:tcPr>
          <w:p w:rsidR="00357B87" w:rsidRDefault="00357B87" w:rsidP="00357B87">
            <w:pPr>
              <w:jc w:val="center"/>
            </w:pPr>
            <w:r w:rsidRPr="0042157D">
              <w:t>TAK</w:t>
            </w:r>
          </w:p>
        </w:tc>
        <w:tc>
          <w:tcPr>
            <w:tcW w:w="6237" w:type="dxa"/>
            <w:gridSpan w:val="2"/>
          </w:tcPr>
          <w:p w:rsidR="00357B87" w:rsidRPr="00B27687" w:rsidRDefault="00357B87" w:rsidP="009D77AC">
            <w:pPr>
              <w:rPr>
                <w:color w:val="000080"/>
              </w:rPr>
            </w:pPr>
          </w:p>
        </w:tc>
      </w:tr>
      <w:tr w:rsidR="00F73D4D" w:rsidRPr="00B27687" w:rsidTr="0097198C">
        <w:trPr>
          <w:trHeight w:val="624"/>
        </w:trPr>
        <w:tc>
          <w:tcPr>
            <w:tcW w:w="6804" w:type="dxa"/>
          </w:tcPr>
          <w:p w:rsidR="00F73D4D" w:rsidRPr="001924EB" w:rsidRDefault="00F73D4D" w:rsidP="003B4767">
            <w:pPr>
              <w:pStyle w:val="Akapitzlist"/>
              <w:numPr>
                <w:ilvl w:val="0"/>
                <w:numId w:val="38"/>
              </w:numPr>
              <w:shd w:val="clear" w:color="auto" w:fill="FFFFFF"/>
              <w:autoSpaceDE w:val="0"/>
              <w:ind w:hanging="578"/>
              <w:rPr>
                <w:color w:val="00B050"/>
              </w:rPr>
            </w:pPr>
            <w:r w:rsidRPr="0097198C">
              <w:lastRenderedPageBreak/>
              <w:t>Kasety ze sztywnymi ekranami o gwarantowanej ilości cykli odczytu i kasowania nie mniejszej niż 4</w:t>
            </w:r>
            <w:r w:rsidR="003B4767" w:rsidRPr="0097198C">
              <w:t>0</w:t>
            </w:r>
            <w:r w:rsidRPr="0097198C">
              <w:t>000</w:t>
            </w:r>
            <w:r w:rsidR="005941C6" w:rsidRPr="0097198C">
              <w:t xml:space="preserve"> </w:t>
            </w:r>
            <w:r w:rsidR="005941C6" w:rsidRPr="000F4B88">
              <w:rPr>
                <w:color w:val="FF0000"/>
              </w:rPr>
              <w:t>(</w:t>
            </w:r>
            <w:r w:rsidR="005941C6" w:rsidRPr="000F4B88">
              <w:rPr>
                <w:b/>
                <w:color w:val="FF0000"/>
              </w:rPr>
              <w:t>parametr niewymagany lecz punktowany)</w:t>
            </w:r>
          </w:p>
        </w:tc>
        <w:tc>
          <w:tcPr>
            <w:tcW w:w="1560" w:type="dxa"/>
            <w:vAlign w:val="center"/>
          </w:tcPr>
          <w:p w:rsidR="00C14DD8" w:rsidRPr="00150B49" w:rsidRDefault="00C14DD8" w:rsidP="000F4B88">
            <w:pPr>
              <w:pStyle w:val="Tekstcofnity0"/>
              <w:spacing w:line="240" w:lineRule="auto"/>
              <w:ind w:left="-62" w:right="-70"/>
              <w:jc w:val="center"/>
              <w:rPr>
                <w:b/>
                <w:dstrike/>
                <w:color w:val="0033CC"/>
                <w:sz w:val="20"/>
                <w:lang w:val="pl-PL"/>
              </w:rPr>
            </w:pPr>
            <w:r w:rsidRPr="00150B49">
              <w:rPr>
                <w:dstrike/>
                <w:color w:val="0033CC"/>
                <w:lang w:val="pl-PL"/>
              </w:rPr>
              <w:t>TAK</w:t>
            </w:r>
            <w:r w:rsidR="00150B49" w:rsidRPr="00150B49">
              <w:rPr>
                <w:lang w:val="pl-PL"/>
              </w:rPr>
              <w:t xml:space="preserve"> </w:t>
            </w:r>
            <w:r w:rsidR="00150B49" w:rsidRPr="00150B49">
              <w:rPr>
                <w:sz w:val="16"/>
                <w:szCs w:val="16"/>
                <w:lang w:val="pl-PL"/>
              </w:rPr>
              <w:t>(</w:t>
            </w:r>
            <w:r w:rsidR="00150B49">
              <w:rPr>
                <w:sz w:val="16"/>
                <w:szCs w:val="16"/>
                <w:lang w:val="pl-PL"/>
              </w:rPr>
              <w:t>Skreślono</w:t>
            </w:r>
            <w:r w:rsidR="00150B49" w:rsidRPr="00150B49">
              <w:rPr>
                <w:sz w:val="16"/>
                <w:szCs w:val="16"/>
                <w:lang w:val="pl-PL"/>
              </w:rPr>
              <w:t>. Podstawa: odpowiedzi na zapytania z dnia 07.01.2015</w:t>
            </w:r>
          </w:p>
          <w:p w:rsidR="000F4B88" w:rsidRPr="00437F37" w:rsidRDefault="000F4B88" w:rsidP="000F4B88">
            <w:pPr>
              <w:pStyle w:val="Tekstcofnity0"/>
              <w:spacing w:line="240" w:lineRule="auto"/>
              <w:ind w:left="-62" w:right="-70"/>
              <w:jc w:val="center"/>
              <w:rPr>
                <w:color w:val="FF0000"/>
                <w:sz w:val="20"/>
                <w:lang w:val="pl-PL"/>
              </w:rPr>
            </w:pPr>
            <w:r w:rsidRPr="001942BE">
              <w:rPr>
                <w:b/>
                <w:color w:val="FF0000"/>
                <w:sz w:val="20"/>
                <w:lang w:val="pl-PL"/>
              </w:rPr>
              <w:t>Tak - 10 pkt</w:t>
            </w:r>
            <w:r w:rsidRPr="001942BE">
              <w:rPr>
                <w:color w:val="FF0000"/>
                <w:sz w:val="20"/>
                <w:lang w:val="pl-PL"/>
              </w:rPr>
              <w:t>.</w:t>
            </w:r>
          </w:p>
          <w:p w:rsidR="00F73D4D" w:rsidRDefault="000F4B88" w:rsidP="000F4B88">
            <w:pPr>
              <w:jc w:val="center"/>
              <w:rPr>
                <w:sz w:val="20"/>
              </w:rPr>
            </w:pPr>
            <w:r w:rsidRPr="00437F37">
              <w:rPr>
                <w:sz w:val="20"/>
              </w:rPr>
              <w:t>Nie - 0 pkt</w:t>
            </w:r>
          </w:p>
          <w:p w:rsidR="00E21737" w:rsidRPr="00E21737" w:rsidRDefault="00E21737" w:rsidP="000F4B88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(Dopisano</w:t>
            </w:r>
            <w:r w:rsidRPr="00E21737">
              <w:rPr>
                <w:sz w:val="16"/>
                <w:szCs w:val="16"/>
              </w:rPr>
              <w:t>. Podstawa: odpowiedzi na zapytania z dnia 07.01.2015)</w:t>
            </w:r>
          </w:p>
        </w:tc>
        <w:tc>
          <w:tcPr>
            <w:tcW w:w="6237" w:type="dxa"/>
            <w:gridSpan w:val="2"/>
          </w:tcPr>
          <w:p w:rsidR="00F73D4D" w:rsidRPr="00B27687" w:rsidRDefault="00F73D4D" w:rsidP="009D77AC">
            <w:pPr>
              <w:rPr>
                <w:color w:val="000080"/>
              </w:rPr>
            </w:pPr>
          </w:p>
        </w:tc>
      </w:tr>
      <w:tr w:rsidR="00357B87" w:rsidRPr="00B27687" w:rsidTr="00357B87">
        <w:trPr>
          <w:trHeight w:val="330"/>
        </w:trPr>
        <w:tc>
          <w:tcPr>
            <w:tcW w:w="6804" w:type="dxa"/>
          </w:tcPr>
          <w:p w:rsidR="00357B87" w:rsidRPr="00F73D4D" w:rsidRDefault="00357B87" w:rsidP="007C606A">
            <w:pPr>
              <w:pStyle w:val="Akapitzlist"/>
              <w:numPr>
                <w:ilvl w:val="0"/>
                <w:numId w:val="38"/>
              </w:numPr>
              <w:shd w:val="clear" w:color="auto" w:fill="FFFFFF"/>
              <w:autoSpaceDE w:val="0"/>
              <w:ind w:hanging="578"/>
            </w:pPr>
            <w:r w:rsidRPr="00F73D4D">
              <w:t>Kaseta nie zintegrowana z ekranem (oddzielny element)</w:t>
            </w:r>
          </w:p>
        </w:tc>
        <w:tc>
          <w:tcPr>
            <w:tcW w:w="1560" w:type="dxa"/>
            <w:vAlign w:val="center"/>
          </w:tcPr>
          <w:p w:rsidR="00357B87" w:rsidRDefault="00357B87" w:rsidP="00357B87">
            <w:pPr>
              <w:jc w:val="center"/>
            </w:pPr>
            <w:r w:rsidRPr="0023221C">
              <w:t>TAK</w:t>
            </w:r>
          </w:p>
        </w:tc>
        <w:tc>
          <w:tcPr>
            <w:tcW w:w="6237" w:type="dxa"/>
            <w:gridSpan w:val="2"/>
          </w:tcPr>
          <w:p w:rsidR="00357B87" w:rsidRPr="00B27687" w:rsidRDefault="00357B87" w:rsidP="009D77AC">
            <w:pPr>
              <w:rPr>
                <w:color w:val="000080"/>
              </w:rPr>
            </w:pPr>
          </w:p>
        </w:tc>
      </w:tr>
      <w:tr w:rsidR="00357B87" w:rsidRPr="00B27687" w:rsidTr="00357B87">
        <w:trPr>
          <w:trHeight w:val="907"/>
        </w:trPr>
        <w:tc>
          <w:tcPr>
            <w:tcW w:w="6804" w:type="dxa"/>
          </w:tcPr>
          <w:p w:rsidR="00357B87" w:rsidRPr="00F73D4D" w:rsidRDefault="00357B87" w:rsidP="007C606A">
            <w:pPr>
              <w:pStyle w:val="Akapitzlist"/>
              <w:numPr>
                <w:ilvl w:val="0"/>
                <w:numId w:val="38"/>
              </w:numPr>
              <w:ind w:hanging="578"/>
            </w:pPr>
            <w:r w:rsidRPr="00F73D4D">
              <w:t>Kasety zarejestrowane</w:t>
            </w:r>
            <w:r w:rsidR="003E5A60">
              <w:t>/zgłoszone</w:t>
            </w:r>
            <w:r w:rsidRPr="00F73D4D">
              <w:t xml:space="preserve"> w Polsce jako wyrób medyczny i  posiadające dokument właściwy dla urządzenia / oprogramowania stwierdzający zgodność z dyrektywą 93/42/EEC w klasie </w:t>
            </w:r>
            <w:proofErr w:type="spellStart"/>
            <w:r w:rsidRPr="00F73D4D">
              <w:t>IIa</w:t>
            </w:r>
            <w:proofErr w:type="spellEnd"/>
          </w:p>
        </w:tc>
        <w:tc>
          <w:tcPr>
            <w:tcW w:w="1560" w:type="dxa"/>
            <w:vAlign w:val="center"/>
          </w:tcPr>
          <w:p w:rsidR="00357B87" w:rsidRDefault="00357B87" w:rsidP="00357B87">
            <w:pPr>
              <w:jc w:val="center"/>
            </w:pPr>
            <w:r w:rsidRPr="0023221C">
              <w:t>TAK</w:t>
            </w:r>
          </w:p>
        </w:tc>
        <w:tc>
          <w:tcPr>
            <w:tcW w:w="6237" w:type="dxa"/>
            <w:gridSpan w:val="2"/>
          </w:tcPr>
          <w:p w:rsidR="00357B87" w:rsidRPr="00B27687" w:rsidRDefault="00357B87" w:rsidP="009D77AC">
            <w:pPr>
              <w:rPr>
                <w:color w:val="000080"/>
              </w:rPr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4"/>
            <w:shd w:val="clear" w:color="auto" w:fill="66FFFF"/>
          </w:tcPr>
          <w:p w:rsidR="009D77AC" w:rsidRPr="00B27687" w:rsidRDefault="009D77AC" w:rsidP="00AF0FCB">
            <w:pPr>
              <w:pStyle w:val="Akapitzlist"/>
              <w:numPr>
                <w:ilvl w:val="0"/>
                <w:numId w:val="33"/>
              </w:numPr>
              <w:tabs>
                <w:tab w:val="left" w:pos="1117"/>
              </w:tabs>
              <w:spacing w:before="60" w:after="60"/>
              <w:rPr>
                <w:color w:val="000080"/>
              </w:rPr>
            </w:pPr>
            <w:r w:rsidRPr="006B44CA">
              <w:rPr>
                <w:b/>
              </w:rPr>
              <w:t xml:space="preserve"> </w:t>
            </w:r>
            <w:r w:rsidR="00AF0FCB">
              <w:rPr>
                <w:b/>
              </w:rPr>
              <w:t>STACJA OPISOWA (LEKARSKA, DIAGNOSTYCZNA) DO RADIOLOGI KLASYCZNEJ</w:t>
            </w:r>
          </w:p>
        </w:tc>
      </w:tr>
      <w:tr w:rsidR="00AF0FCB" w:rsidRPr="00B27687" w:rsidTr="006010C0">
        <w:trPr>
          <w:trHeight w:val="57"/>
        </w:trPr>
        <w:tc>
          <w:tcPr>
            <w:tcW w:w="14601" w:type="dxa"/>
            <w:gridSpan w:val="4"/>
            <w:shd w:val="clear" w:color="auto" w:fill="66FFFF"/>
          </w:tcPr>
          <w:p w:rsidR="00AF0FCB" w:rsidRPr="006B44CA" w:rsidRDefault="00AF0FCB" w:rsidP="00AF0FCB">
            <w:pPr>
              <w:pStyle w:val="Akapitzlist"/>
              <w:numPr>
                <w:ilvl w:val="1"/>
                <w:numId w:val="33"/>
              </w:numPr>
              <w:tabs>
                <w:tab w:val="left" w:pos="1117"/>
              </w:tabs>
              <w:spacing w:before="60" w:after="60"/>
              <w:rPr>
                <w:b/>
              </w:rPr>
            </w:pPr>
            <w:r>
              <w:rPr>
                <w:b/>
              </w:rPr>
              <w:t>SPRZĘT</w:t>
            </w: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AF0FCB">
            <w:pPr>
              <w:pStyle w:val="Bezodstpw"/>
              <w:numPr>
                <w:ilvl w:val="0"/>
                <w:numId w:val="39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0FCB">
              <w:rPr>
                <w:rFonts w:ascii="Times New Roman" w:hAnsi="Times New Roman"/>
                <w:color w:val="000000"/>
                <w:sz w:val="24"/>
                <w:szCs w:val="24"/>
              </w:rPr>
              <w:t>Obudowa</w:t>
            </w:r>
            <w:r w:rsidRPr="00AF0F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F0FCB">
              <w:rPr>
                <w:rFonts w:ascii="Times New Roman" w:hAnsi="Times New Roman"/>
                <w:color w:val="000000"/>
                <w:sz w:val="24"/>
                <w:szCs w:val="24"/>
              </w:rPr>
              <w:t>typu</w:t>
            </w:r>
            <w:r w:rsidRPr="00AF0F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Tower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AF0FCB">
            <w:pPr>
              <w:pStyle w:val="Bezodstpw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FCB">
              <w:rPr>
                <w:rFonts w:ascii="Times New Roman" w:hAnsi="Times New Roman"/>
                <w:color w:val="000000"/>
                <w:sz w:val="24"/>
                <w:szCs w:val="24"/>
              </w:rPr>
              <w:t>Komputer z procesorem m</w:t>
            </w:r>
            <w:r w:rsidRPr="00AF0F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in. 4-rdzeniowym , pamięcią min. 4GB, dyskiem wewnętrznym min. 500 GB, systemem operacyjnym Windows 7 x64 Prof.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AF0FCB">
            <w:pPr>
              <w:pStyle w:val="Bezodstpw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FCB">
              <w:rPr>
                <w:rFonts w:ascii="Times New Roman" w:hAnsi="Times New Roman"/>
                <w:color w:val="000000"/>
                <w:sz w:val="24"/>
                <w:szCs w:val="24"/>
              </w:rPr>
              <w:t>Karta graficzna obsługująca monitory medyczne oficjalnie akceptowana przez producenta monitorów (załączyć odpowiedni dokument wystawiony przez producenta monitorów lub jego autoryzowanego przedstawiciela w Polsce).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F3040C">
            <w:pPr>
              <w:pStyle w:val="Bezodstpw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AF0FCB">
              <w:rPr>
                <w:rFonts w:ascii="Times New Roman" w:hAnsi="Times New Roman"/>
                <w:sz w:val="24"/>
                <w:szCs w:val="24"/>
              </w:rPr>
              <w:t xml:space="preserve">2 x Medyczny LCD monitor monochromatyczny  min. 21” o rozdzielczości   1600x1200 i jasności min. 1200 cd/m2, </w:t>
            </w:r>
            <w:r w:rsidRPr="00F3040C">
              <w:rPr>
                <w:rFonts w:ascii="Times New Roman" w:hAnsi="Times New Roman"/>
                <w:sz w:val="24"/>
                <w:szCs w:val="24"/>
              </w:rPr>
              <w:t xml:space="preserve">kontrast </w:t>
            </w:r>
            <w:r w:rsidR="003454CB" w:rsidRPr="00F3040C">
              <w:rPr>
                <w:rFonts w:ascii="Times New Roman" w:hAnsi="Times New Roman"/>
                <w:sz w:val="24"/>
                <w:szCs w:val="24"/>
              </w:rPr>
              <w:t>14</w:t>
            </w:r>
            <w:r w:rsidRPr="00F3040C">
              <w:rPr>
                <w:rFonts w:ascii="Times New Roman" w:hAnsi="Times New Roman"/>
                <w:sz w:val="24"/>
                <w:szCs w:val="24"/>
              </w:rPr>
              <w:t>00</w:t>
            </w:r>
            <w:r w:rsidR="00F3040C" w:rsidRPr="00F3040C">
              <w:rPr>
                <w:rFonts w:ascii="Times New Roman" w:hAnsi="Times New Roman"/>
                <w:sz w:val="24"/>
                <w:szCs w:val="24"/>
              </w:rPr>
              <w:t>:1</w:t>
            </w:r>
            <w:r w:rsidR="00C52A61" w:rsidRPr="00F30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FCB">
              <w:rPr>
                <w:rFonts w:ascii="Times New Roman" w:hAnsi="Times New Roman"/>
                <w:sz w:val="24"/>
                <w:szCs w:val="24"/>
              </w:rPr>
              <w:t xml:space="preserve"> kalibracja sprzętowa DICOM, certyfikat Medical Device Class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2A61" w:rsidRPr="00F3040C">
              <w:rPr>
                <w:rFonts w:ascii="Times New Roman" w:hAnsi="Times New Roman"/>
                <w:sz w:val="24"/>
                <w:szCs w:val="24"/>
              </w:rPr>
              <w:t>Monitory f</w:t>
            </w:r>
            <w:r w:rsidRPr="00F3040C">
              <w:rPr>
                <w:rFonts w:ascii="Times New Roman" w:hAnsi="Times New Roman"/>
                <w:sz w:val="24"/>
                <w:szCs w:val="24"/>
              </w:rPr>
              <w:t>abrycznie sparowane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AF0FCB">
            <w:pPr>
              <w:pStyle w:val="Bezodstpw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AF0FCB">
              <w:rPr>
                <w:rFonts w:ascii="Times New Roman" w:hAnsi="Times New Roman"/>
                <w:sz w:val="24"/>
                <w:szCs w:val="24"/>
              </w:rPr>
              <w:t>Wbudowany kalibrator, dostarczone oprogramowanie umożliwiające kontrolę kalibracji monitorów.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AF0FCB">
            <w:pPr>
              <w:pStyle w:val="Bezodstpw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AF0FCB">
              <w:rPr>
                <w:rFonts w:ascii="Times New Roman" w:hAnsi="Times New Roman"/>
                <w:sz w:val="24"/>
                <w:szCs w:val="24"/>
              </w:rPr>
              <w:t>Wbudowany czujnik oświetlenia zewnętrznego.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AF0FCB">
            <w:pPr>
              <w:pStyle w:val="Bezodstpw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AF0FCB">
              <w:rPr>
                <w:rFonts w:ascii="Times New Roman" w:hAnsi="Times New Roman"/>
                <w:sz w:val="24"/>
                <w:szCs w:val="24"/>
              </w:rPr>
              <w:lastRenderedPageBreak/>
              <w:t>Monitor LCD min.19”, rozdzielczość 1280x1024, sterowany z komputera stacji opisowej.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AF0FCB">
            <w:pPr>
              <w:pStyle w:val="Akapitzlist"/>
              <w:numPr>
                <w:ilvl w:val="0"/>
                <w:numId w:val="39"/>
              </w:numPr>
              <w:ind w:hanging="578"/>
              <w:rPr>
                <w:bCs/>
              </w:rPr>
            </w:pPr>
            <w:r w:rsidRPr="00AF0FCB">
              <w:rPr>
                <w:bCs/>
              </w:rPr>
              <w:t>Zasilacz UPS o mocy min. 750VA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AF0FCB">
            <w:pPr>
              <w:pStyle w:val="Akapitzlist"/>
              <w:numPr>
                <w:ilvl w:val="0"/>
                <w:numId w:val="39"/>
              </w:numPr>
              <w:ind w:hanging="578"/>
            </w:pPr>
            <w:r w:rsidRPr="00AF0FCB">
              <w:rPr>
                <w:bCs/>
              </w:rPr>
              <w:t>Gwarancja:</w:t>
            </w:r>
            <w:r w:rsidRPr="00AF0FCB">
              <w:rPr>
                <w:bCs/>
              </w:rPr>
              <w:br/>
            </w:r>
            <w:r w:rsidRPr="004D62D4">
              <w:rPr>
                <w:bCs/>
              </w:rPr>
              <w:t>komputer – min. 36 miesięcy</w:t>
            </w:r>
            <w:r w:rsidRPr="004D62D4">
              <w:rPr>
                <w:bCs/>
              </w:rPr>
              <w:br/>
              <w:t>monitory diagnostyczne – min. 60 miesięcy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4A3F0B" w:rsidRPr="00B27687" w:rsidTr="004A3F0B">
        <w:trPr>
          <w:trHeight w:val="57"/>
        </w:trPr>
        <w:tc>
          <w:tcPr>
            <w:tcW w:w="6804" w:type="dxa"/>
            <w:shd w:val="clear" w:color="auto" w:fill="auto"/>
          </w:tcPr>
          <w:p w:rsidR="004A3F0B" w:rsidRPr="00AF0FCB" w:rsidRDefault="004A3F0B" w:rsidP="00AF0FCB">
            <w:pPr>
              <w:pStyle w:val="Bezodstpw"/>
              <w:numPr>
                <w:ilvl w:val="0"/>
                <w:numId w:val="39"/>
              </w:numPr>
              <w:ind w:hanging="57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FCB">
              <w:rPr>
                <w:rFonts w:ascii="Times New Roman" w:hAnsi="Times New Roman"/>
                <w:bCs/>
                <w:sz w:val="24"/>
                <w:szCs w:val="24"/>
              </w:rPr>
              <w:t>Dodatkowe wymagania</w:t>
            </w:r>
          </w:p>
          <w:p w:rsidR="004A3F0B" w:rsidRPr="00AF0FCB" w:rsidRDefault="004A3F0B" w:rsidP="00AF0FCB">
            <w:pPr>
              <w:pStyle w:val="Akapitzlist"/>
              <w:rPr>
                <w:color w:val="000000"/>
              </w:rPr>
            </w:pPr>
            <w:r w:rsidRPr="00AF0FCB">
              <w:rPr>
                <w:color w:val="000000"/>
              </w:rPr>
              <w:t>Wymagane jest aby dostarczone urządzenia były fabrycznie nowe, sprowadzone i serwisowane przez oficjalny kanał dystrybucyjny. Dołączyć stosowny dokument producenta sprzętu lub autoryzowanego przedstawiciela na terenie RP informujący, że sprzęt  pochodzi z oficjalnego kanału dystrybucyjnego, zapewniającego w szczególności realizację świadczeń gwarancyjnych.</w:t>
            </w:r>
            <w:r w:rsidRPr="00AF0FCB">
              <w:rPr>
                <w:color w:val="000000"/>
              </w:rPr>
              <w:br/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4A3F0B" w:rsidRDefault="004A3F0B" w:rsidP="004A3F0B">
            <w:pPr>
              <w:jc w:val="center"/>
            </w:pPr>
            <w:r w:rsidRPr="00022918">
              <w:t>TAK</w:t>
            </w:r>
          </w:p>
        </w:tc>
        <w:tc>
          <w:tcPr>
            <w:tcW w:w="6216" w:type="dxa"/>
            <w:shd w:val="clear" w:color="auto" w:fill="auto"/>
          </w:tcPr>
          <w:p w:rsidR="004A3F0B" w:rsidRDefault="004A3F0B" w:rsidP="00AF0FCB">
            <w:pPr>
              <w:pStyle w:val="Akapitzlist"/>
              <w:tabs>
                <w:tab w:val="left" w:pos="1117"/>
              </w:tabs>
              <w:spacing w:before="60" w:after="60"/>
              <w:ind w:left="1785"/>
              <w:rPr>
                <w:b/>
              </w:rPr>
            </w:pPr>
          </w:p>
        </w:tc>
      </w:tr>
      <w:tr w:rsidR="00AF0FCB" w:rsidRPr="00B27687" w:rsidTr="006010C0">
        <w:trPr>
          <w:trHeight w:val="57"/>
        </w:trPr>
        <w:tc>
          <w:tcPr>
            <w:tcW w:w="14601" w:type="dxa"/>
            <w:gridSpan w:val="4"/>
            <w:shd w:val="clear" w:color="auto" w:fill="66FFFF"/>
          </w:tcPr>
          <w:p w:rsidR="00AF0FCB" w:rsidRDefault="00AF0FCB" w:rsidP="00AF0FCB">
            <w:pPr>
              <w:pStyle w:val="Akapitzlist"/>
              <w:numPr>
                <w:ilvl w:val="1"/>
                <w:numId w:val="33"/>
              </w:numPr>
              <w:tabs>
                <w:tab w:val="left" w:pos="1117"/>
              </w:tabs>
              <w:spacing w:before="60" w:after="60"/>
              <w:rPr>
                <w:b/>
              </w:rPr>
            </w:pPr>
            <w:r>
              <w:rPr>
                <w:b/>
              </w:rPr>
              <w:t>OPROGRAMOWANIE</w:t>
            </w:r>
          </w:p>
        </w:tc>
      </w:tr>
      <w:tr w:rsidR="005A0233" w:rsidRPr="00B27687" w:rsidTr="005A0233">
        <w:trPr>
          <w:trHeight w:val="300"/>
        </w:trPr>
        <w:tc>
          <w:tcPr>
            <w:tcW w:w="6804" w:type="dxa"/>
          </w:tcPr>
          <w:p w:rsidR="005A0233" w:rsidRPr="005A0233" w:rsidRDefault="005A0233" w:rsidP="005A0233">
            <w:pPr>
              <w:pStyle w:val="Bezodstpw"/>
              <w:numPr>
                <w:ilvl w:val="0"/>
                <w:numId w:val="40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b/>
                <w:sz w:val="24"/>
                <w:szCs w:val="24"/>
              </w:rPr>
            </w:pPr>
            <w:r w:rsidRPr="005A0233">
              <w:rPr>
                <w:rFonts w:ascii="Times New Roman" w:hAnsi="Times New Roman"/>
                <w:sz w:val="24"/>
                <w:szCs w:val="24"/>
              </w:rPr>
              <w:t xml:space="preserve">Oprogramowanie do diagnostyki zgodne z obowiązującymi przepisami; wyrób medyczny klasy co najmniej </w:t>
            </w:r>
            <w:proofErr w:type="spellStart"/>
            <w:r w:rsidRPr="005A0233">
              <w:rPr>
                <w:rFonts w:ascii="Times New Roman" w:hAnsi="Times New Roman"/>
                <w:sz w:val="24"/>
                <w:szCs w:val="24"/>
              </w:rPr>
              <w:t>IIa</w:t>
            </w:r>
            <w:proofErr w:type="spellEnd"/>
            <w:r w:rsidRPr="005A0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5A0233" w:rsidRDefault="005A0233" w:rsidP="005A0233">
            <w:pPr>
              <w:jc w:val="center"/>
            </w:pPr>
            <w:r w:rsidRPr="00E154C3">
              <w:t>TAK</w:t>
            </w:r>
          </w:p>
        </w:tc>
        <w:tc>
          <w:tcPr>
            <w:tcW w:w="6237" w:type="dxa"/>
            <w:gridSpan w:val="2"/>
          </w:tcPr>
          <w:p w:rsidR="005A0233" w:rsidRPr="00B27687" w:rsidRDefault="005A0233" w:rsidP="009D77AC">
            <w:pPr>
              <w:snapToGrid w:val="0"/>
              <w:rPr>
                <w:color w:val="000080"/>
              </w:rPr>
            </w:pPr>
          </w:p>
        </w:tc>
      </w:tr>
      <w:tr w:rsidR="005A0233" w:rsidRPr="00B27687" w:rsidTr="005A0233">
        <w:trPr>
          <w:trHeight w:val="510"/>
        </w:trPr>
        <w:tc>
          <w:tcPr>
            <w:tcW w:w="6804" w:type="dxa"/>
          </w:tcPr>
          <w:p w:rsidR="005A0233" w:rsidRPr="005A0233" w:rsidRDefault="005A0233" w:rsidP="005A0233">
            <w:pPr>
              <w:pStyle w:val="Bezodstpw"/>
              <w:numPr>
                <w:ilvl w:val="0"/>
                <w:numId w:val="40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5A0233">
              <w:rPr>
                <w:rFonts w:ascii="Times New Roman" w:hAnsi="Times New Roman"/>
                <w:sz w:val="24"/>
                <w:szCs w:val="24"/>
              </w:rPr>
              <w:t>Cechy oprogramowania i realizowane przez nie funkcje – wymagania minimalne: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 xml:space="preserve">- wyświetlanie obrazów w standardzie </w:t>
            </w:r>
            <w:proofErr w:type="spellStart"/>
            <w:r w:rsidRPr="005A0233">
              <w:t>Dicom</w:t>
            </w:r>
            <w:proofErr w:type="spellEnd"/>
            <w:r w:rsidRPr="005A0233">
              <w:t xml:space="preserve"> z różnych urządzeń diagnostycznych, co najmniej CR/DR, CT i MR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 xml:space="preserve">- możliwość jednoczesnego wyświetlenia minimum 12 obrazów 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możliwość jednoczesnego wyświetlenia wielu badań tego samego pacjenta lub wielu badań różnych pacjentów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możliwość jednoczesnego wyświetlenia wielu badań pochodzących z różnych urządzeń diagnostycznych (np. CR, CT, MR, US)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pomiary odległości i kątów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powiększenie obrazu płynne i skokowe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lastRenderedPageBreak/>
              <w:t>- obroty i odbicia lustrzane obrazu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lupa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kalibracja liniowa obrazu względem obiektu na obrazie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wyświetlenie negatywu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pomiar wartości gęstości punktu i ROI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 xml:space="preserve">- regulacja okna –poziom/szerokość 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dla badań CT i MR – kursor 3D, linie referencyjne, synchronizacja wyświetlania serii – ręczna i automatyczna</w:t>
            </w:r>
          </w:p>
          <w:p w:rsidR="005A0233" w:rsidRPr="005A0233" w:rsidRDefault="005A0233" w:rsidP="005A0233">
            <w:pPr>
              <w:pStyle w:val="Akapitzlist"/>
            </w:pPr>
            <w:r w:rsidRPr="005A0233">
              <w:t>- obsługa liter z polskimi znakami diakrytycznymi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 xml:space="preserve">- konfiguracja wyświetlanych danych </w:t>
            </w:r>
            <w:proofErr w:type="spellStart"/>
            <w:r w:rsidRPr="005A0233">
              <w:t>Dicom</w:t>
            </w:r>
            <w:proofErr w:type="spellEnd"/>
            <w:r w:rsidRPr="005A0233">
              <w:t xml:space="preserve"> na obrazie z możliwością wyłączenia ich wyświetlania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wyszukiwanie pacjentów na liście roboczej wg kryteriów:    imię, nazwisko, data badania, identyfikator pacjenta, numer badania</w:t>
            </w:r>
          </w:p>
          <w:p w:rsidR="005A0233" w:rsidRPr="005A0233" w:rsidRDefault="005A0233" w:rsidP="005A0233">
            <w:pPr>
              <w:pStyle w:val="Akapitzlist"/>
              <w:snapToGrid w:val="0"/>
            </w:pPr>
            <w:r w:rsidRPr="005A0233">
              <w:t>- dostęp do poprzednich badań pacjenta z możliwością ich porównania</w:t>
            </w:r>
          </w:p>
          <w:p w:rsidR="005A0233" w:rsidRPr="005A0233" w:rsidRDefault="005A0233" w:rsidP="005A0233">
            <w:pPr>
              <w:pStyle w:val="Akapitzlist"/>
            </w:pPr>
            <w:r w:rsidRPr="005A0233">
              <w:t xml:space="preserve">- możliwość wysyłania badań do innych urządzeń w standardzie </w:t>
            </w:r>
            <w:proofErr w:type="spellStart"/>
            <w:r w:rsidRPr="005A0233">
              <w:t>Dicom</w:t>
            </w:r>
            <w:proofErr w:type="spellEnd"/>
            <w:r w:rsidRPr="005A0233">
              <w:t xml:space="preserve"> 3.0</w:t>
            </w:r>
          </w:p>
          <w:p w:rsidR="005A0233" w:rsidRPr="005A0233" w:rsidRDefault="005A0233" w:rsidP="005A0233">
            <w:pPr>
              <w:pStyle w:val="Akapitzlist"/>
            </w:pPr>
            <w:r w:rsidRPr="005A0233">
              <w:t>- możliwość wyszukiwania badań na jednym lub kilku serwerach jednocześnie</w:t>
            </w:r>
          </w:p>
          <w:p w:rsidR="005A0233" w:rsidRPr="005A0233" w:rsidRDefault="005A0233" w:rsidP="005A0233">
            <w:pPr>
              <w:pStyle w:val="Akapitzlist"/>
            </w:pPr>
            <w:r w:rsidRPr="005A0233">
              <w:t xml:space="preserve">- możliwość nagrywania badań (obrazów i opisów) w formacie </w:t>
            </w:r>
            <w:proofErr w:type="spellStart"/>
            <w:r w:rsidRPr="005A0233">
              <w:t>Dicom</w:t>
            </w:r>
            <w:proofErr w:type="spellEnd"/>
            <w:r w:rsidRPr="005A0233">
              <w:t xml:space="preserve"> na płycie wraz z przeglądarką działającą co najmniej pod systemem Windows</w:t>
            </w:r>
          </w:p>
          <w:p w:rsidR="005A0233" w:rsidRPr="005A0233" w:rsidRDefault="005A0233" w:rsidP="005A0233">
            <w:pPr>
              <w:pStyle w:val="Akapitzlist"/>
            </w:pPr>
            <w:r w:rsidRPr="005A0233">
              <w:t xml:space="preserve">- możliwość wykonywania opisu badania w programie stacji opisowej; możliwość wysyłania opisów protokołem </w:t>
            </w:r>
            <w:proofErr w:type="spellStart"/>
            <w:r w:rsidRPr="005A0233">
              <w:t>Dicom</w:t>
            </w:r>
            <w:proofErr w:type="spellEnd"/>
            <w:r w:rsidRPr="005A0233">
              <w:t>, protokołem HL7 oraz ich drukowania</w:t>
            </w:r>
          </w:p>
          <w:p w:rsidR="005A0233" w:rsidRPr="005A0233" w:rsidRDefault="005A0233" w:rsidP="005A0233">
            <w:pPr>
              <w:pStyle w:val="Akapitzlist"/>
            </w:pPr>
            <w:r w:rsidRPr="005A0233">
              <w:t xml:space="preserve">- możliwość drukowania obrazów na drukarce </w:t>
            </w:r>
            <w:proofErr w:type="spellStart"/>
            <w:r w:rsidRPr="005A0233">
              <w:t>Dicom</w:t>
            </w:r>
            <w:proofErr w:type="spellEnd"/>
            <w:r w:rsidRPr="005A0233">
              <w:t xml:space="preserve"> z podglądem tworzonego do wydruku filmu; na jednym filmie powinna być możliwość umieszczenia co najmniej do 12 obrazów różnych badań i różnych pacjentów</w:t>
            </w:r>
          </w:p>
          <w:p w:rsidR="005A0233" w:rsidRPr="005A0233" w:rsidRDefault="005A0233" w:rsidP="005A0233">
            <w:pPr>
              <w:pStyle w:val="Bezodstpw"/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0233" w:rsidRDefault="005A0233" w:rsidP="005A0233">
            <w:pPr>
              <w:jc w:val="center"/>
            </w:pPr>
            <w:r w:rsidRPr="00E154C3">
              <w:lastRenderedPageBreak/>
              <w:t>TAK</w:t>
            </w:r>
          </w:p>
        </w:tc>
        <w:tc>
          <w:tcPr>
            <w:tcW w:w="6237" w:type="dxa"/>
            <w:gridSpan w:val="2"/>
          </w:tcPr>
          <w:p w:rsidR="005A0233" w:rsidRPr="00B27687" w:rsidRDefault="005A0233" w:rsidP="009D77AC">
            <w:pPr>
              <w:snapToGrid w:val="0"/>
              <w:rPr>
                <w:color w:val="000080"/>
              </w:rPr>
            </w:pPr>
          </w:p>
        </w:tc>
      </w:tr>
      <w:tr w:rsidR="005A0233" w:rsidRPr="00B27687" w:rsidTr="005A0233">
        <w:trPr>
          <w:trHeight w:val="555"/>
        </w:trPr>
        <w:tc>
          <w:tcPr>
            <w:tcW w:w="6804" w:type="dxa"/>
          </w:tcPr>
          <w:p w:rsidR="005A0233" w:rsidRPr="005A0233" w:rsidRDefault="005A0233" w:rsidP="005A0233">
            <w:pPr>
              <w:pStyle w:val="Bezodstpw"/>
              <w:numPr>
                <w:ilvl w:val="0"/>
                <w:numId w:val="40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5A0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Możliwość zmiany parametrów DICOM stacji (port, </w:t>
            </w:r>
            <w:proofErr w:type="spellStart"/>
            <w:r w:rsidRPr="005A0233">
              <w:rPr>
                <w:rFonts w:ascii="Times New Roman" w:hAnsi="Times New Roman"/>
                <w:sz w:val="24"/>
                <w:szCs w:val="24"/>
              </w:rPr>
              <w:t>AE_Title</w:t>
            </w:r>
            <w:proofErr w:type="spellEnd"/>
            <w:r w:rsidRPr="005A0233">
              <w:rPr>
                <w:rFonts w:ascii="Times New Roman" w:hAnsi="Times New Roman"/>
                <w:sz w:val="24"/>
                <w:szCs w:val="24"/>
              </w:rPr>
              <w:t>) z poziomu użytkownika, bez udziału serwisu</w:t>
            </w:r>
          </w:p>
        </w:tc>
        <w:tc>
          <w:tcPr>
            <w:tcW w:w="1560" w:type="dxa"/>
            <w:vAlign w:val="center"/>
          </w:tcPr>
          <w:p w:rsidR="005A0233" w:rsidRDefault="005A0233" w:rsidP="005A0233">
            <w:pPr>
              <w:jc w:val="center"/>
            </w:pPr>
            <w:r w:rsidRPr="00E154C3">
              <w:t>TAK</w:t>
            </w:r>
          </w:p>
        </w:tc>
        <w:tc>
          <w:tcPr>
            <w:tcW w:w="6237" w:type="dxa"/>
            <w:gridSpan w:val="2"/>
          </w:tcPr>
          <w:p w:rsidR="005A0233" w:rsidRPr="00B27687" w:rsidRDefault="005A0233" w:rsidP="009D77AC">
            <w:pPr>
              <w:snapToGrid w:val="0"/>
              <w:rPr>
                <w:color w:val="000080"/>
              </w:rPr>
            </w:pPr>
          </w:p>
        </w:tc>
      </w:tr>
      <w:tr w:rsidR="005A0233" w:rsidRPr="00B27687" w:rsidTr="005A0233">
        <w:trPr>
          <w:trHeight w:val="330"/>
        </w:trPr>
        <w:tc>
          <w:tcPr>
            <w:tcW w:w="6804" w:type="dxa"/>
          </w:tcPr>
          <w:p w:rsidR="005A0233" w:rsidRPr="005A0233" w:rsidRDefault="005A0233" w:rsidP="005A0233">
            <w:pPr>
              <w:pStyle w:val="Bezodstpw"/>
              <w:numPr>
                <w:ilvl w:val="0"/>
                <w:numId w:val="40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5A0233">
              <w:rPr>
                <w:rFonts w:ascii="Times New Roman" w:hAnsi="Times New Roman"/>
                <w:sz w:val="24"/>
                <w:szCs w:val="24"/>
              </w:rPr>
              <w:t>Możliwość dodawania urządzeń DICOM (serwery, drukarki, inne stacje opisowe i przeglądowe) oraz zmiany ich ustawień z poziomu użytkownika, bez udziału serwisu</w:t>
            </w:r>
          </w:p>
        </w:tc>
        <w:tc>
          <w:tcPr>
            <w:tcW w:w="1560" w:type="dxa"/>
            <w:vAlign w:val="center"/>
          </w:tcPr>
          <w:p w:rsidR="005A0233" w:rsidRDefault="005A0233" w:rsidP="005A0233">
            <w:pPr>
              <w:jc w:val="center"/>
            </w:pPr>
            <w:r w:rsidRPr="00E154C3">
              <w:t>TAK</w:t>
            </w:r>
          </w:p>
        </w:tc>
        <w:tc>
          <w:tcPr>
            <w:tcW w:w="6237" w:type="dxa"/>
            <w:gridSpan w:val="2"/>
          </w:tcPr>
          <w:p w:rsidR="005A0233" w:rsidRPr="00B27687" w:rsidRDefault="005A0233" w:rsidP="009D77AC">
            <w:pPr>
              <w:snapToGrid w:val="0"/>
              <w:rPr>
                <w:color w:val="000080"/>
              </w:rPr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4"/>
            <w:shd w:val="clear" w:color="auto" w:fill="66FFFF"/>
          </w:tcPr>
          <w:p w:rsidR="009D77AC" w:rsidRPr="00B27687" w:rsidRDefault="009D77AC" w:rsidP="00BB37D4">
            <w:pPr>
              <w:pStyle w:val="Akapitzlist"/>
              <w:numPr>
                <w:ilvl w:val="0"/>
                <w:numId w:val="33"/>
              </w:numPr>
              <w:snapToGrid w:val="0"/>
              <w:spacing w:before="60" w:after="60"/>
              <w:rPr>
                <w:color w:val="000080"/>
              </w:rPr>
            </w:pPr>
            <w:r w:rsidRPr="00AF1920">
              <w:rPr>
                <w:b/>
                <w:caps/>
              </w:rPr>
              <w:t xml:space="preserve"> </w:t>
            </w:r>
            <w:r w:rsidR="00BB37D4">
              <w:rPr>
                <w:b/>
              </w:rPr>
              <w:t>OPROGRAMOWANIE TYPU RIS</w:t>
            </w:r>
          </w:p>
        </w:tc>
      </w:tr>
      <w:tr w:rsidR="00D828FB" w:rsidRPr="00B27687" w:rsidTr="008046BF">
        <w:trPr>
          <w:trHeight w:val="624"/>
        </w:trPr>
        <w:tc>
          <w:tcPr>
            <w:tcW w:w="6804" w:type="dxa"/>
          </w:tcPr>
          <w:p w:rsidR="00BB37D4" w:rsidRPr="00BB37D4" w:rsidRDefault="00BB37D4" w:rsidP="00BB37D4">
            <w:pPr>
              <w:pStyle w:val="Bezodstpw"/>
              <w:numPr>
                <w:ilvl w:val="0"/>
                <w:numId w:val="42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BB37D4">
              <w:rPr>
                <w:rFonts w:ascii="Times New Roman" w:hAnsi="Times New Roman"/>
                <w:sz w:val="24"/>
                <w:szCs w:val="24"/>
              </w:rPr>
              <w:t>Cechy oprogramowania i realizowane przez nie funkcje – wymagania minimalne:</w:t>
            </w:r>
          </w:p>
          <w:p w:rsidR="00BB37D4" w:rsidRPr="00BB37D4" w:rsidRDefault="00BB37D4" w:rsidP="00BB37D4">
            <w:pPr>
              <w:pStyle w:val="Akapitzlist"/>
              <w:rPr>
                <w:sz w:val="22"/>
                <w:szCs w:val="22"/>
              </w:rPr>
            </w:pPr>
            <w:r w:rsidRPr="00111522">
              <w:t xml:space="preserve">- </w:t>
            </w:r>
            <w:r w:rsidRPr="00111522">
              <w:rPr>
                <w:sz w:val="22"/>
                <w:szCs w:val="22"/>
              </w:rPr>
              <w:t>bezterminowa licencja na użytkowanie systemu</w:t>
            </w:r>
            <w:r w:rsidR="00F9212B" w:rsidRPr="00111522">
              <w:rPr>
                <w:sz w:val="22"/>
                <w:szCs w:val="22"/>
              </w:rPr>
              <w:t xml:space="preserve"> </w:t>
            </w:r>
            <w:r w:rsidR="00F9212B">
              <w:rPr>
                <w:sz w:val="22"/>
                <w:szCs w:val="22"/>
              </w:rPr>
              <w:t>tzw. pływająca</w:t>
            </w:r>
          </w:p>
          <w:p w:rsidR="00BB37D4" w:rsidRPr="00BB37D4" w:rsidRDefault="00BB37D4" w:rsidP="00BB37D4">
            <w:pPr>
              <w:pStyle w:val="Akapitzlist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wszystkie elementy menu i pomocy w języku polskim</w:t>
            </w:r>
          </w:p>
          <w:p w:rsidR="00BB37D4" w:rsidRPr="00BB37D4" w:rsidRDefault="00BB37D4" w:rsidP="00BB37D4">
            <w:pPr>
              <w:pStyle w:val="Akapitzlist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obsługa rejestracji pacjentów z terminarzem pracowni RTG</w:t>
            </w:r>
          </w:p>
          <w:p w:rsidR="00BB37D4" w:rsidRPr="00BB37D4" w:rsidRDefault="00BB37D4" w:rsidP="00BB37D4">
            <w:pPr>
              <w:pStyle w:val="Akapitzlist"/>
              <w:ind w:left="851" w:hanging="131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 xml:space="preserve">- obsługa rozliczeń za wykonane badania – z jednostkami kierującymi i z lekarzami opisującymi </w:t>
            </w:r>
          </w:p>
          <w:p w:rsidR="00BB37D4" w:rsidRPr="00BB37D4" w:rsidRDefault="00BB37D4" w:rsidP="00BB37D4">
            <w:pPr>
              <w:pStyle w:val="Akapitzlist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dostęp do systemu tylko po zalogowaniu</w:t>
            </w:r>
          </w:p>
          <w:p w:rsidR="00BB37D4" w:rsidRPr="00BB37D4" w:rsidRDefault="00BB37D4" w:rsidP="00BB37D4">
            <w:pPr>
              <w:pStyle w:val="Akapitzlist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obsługa liter z polskimi znakami diakrytycznymi</w:t>
            </w:r>
          </w:p>
          <w:p w:rsidR="00BB37D4" w:rsidRPr="00BB37D4" w:rsidRDefault="00BB37D4" w:rsidP="00BB37D4">
            <w:pPr>
              <w:pStyle w:val="Akapitzlist"/>
              <w:ind w:left="851" w:hanging="131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automatyczne uruchomienie serwera po restarcie bez udziału administratora lub serwisu</w:t>
            </w:r>
          </w:p>
          <w:p w:rsidR="00BB37D4" w:rsidRPr="00BB37D4" w:rsidRDefault="00BB37D4" w:rsidP="00BB37D4">
            <w:pPr>
              <w:pStyle w:val="Akapitzlist"/>
              <w:ind w:left="851" w:hanging="131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możliwość wykonywania czynności serwisowych poprzez połączenie internetowe</w:t>
            </w:r>
          </w:p>
          <w:p w:rsidR="00BB37D4" w:rsidRPr="00BB37D4" w:rsidRDefault="00BB37D4" w:rsidP="00BB37D4">
            <w:pPr>
              <w:pStyle w:val="Akapitzlist"/>
              <w:ind w:left="851" w:hanging="131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integracja z systemem PACS w zakresie przesyłania nowych zleceń, zmiany i usuwania zleceń, zmiany danych pacjenta, zapisywania treści opisu badania, jeśli wykonywany jest w systemie PACS (w programie stacji opisowej) i wysyłania opisu badania wykonanego w systemu RIS</w:t>
            </w:r>
          </w:p>
          <w:p w:rsidR="00BB37D4" w:rsidRPr="00BB37D4" w:rsidRDefault="00BB37D4" w:rsidP="00BB37D4">
            <w:pPr>
              <w:pStyle w:val="Akapitzlist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możliwość anulowania zaplanowanego badania</w:t>
            </w:r>
          </w:p>
          <w:p w:rsidR="00BB37D4" w:rsidRPr="00BB37D4" w:rsidRDefault="00BB37D4" w:rsidP="00BB37D4">
            <w:pPr>
              <w:pStyle w:val="Akapitzlist"/>
              <w:ind w:left="851" w:hanging="131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możliwość zmiany terminu badania bez konieczności ponownej rejestracji pacjenta</w:t>
            </w:r>
          </w:p>
          <w:p w:rsidR="00BB37D4" w:rsidRPr="00BB37D4" w:rsidRDefault="00BB37D4" w:rsidP="00BB37D4">
            <w:pPr>
              <w:pStyle w:val="Akapitzlist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walidacja wpisywanego numeru PESEL</w:t>
            </w:r>
          </w:p>
          <w:p w:rsidR="00BB37D4" w:rsidRPr="00BB37D4" w:rsidRDefault="00BB37D4" w:rsidP="00BB37D4">
            <w:pPr>
              <w:pStyle w:val="Akapitzlist"/>
              <w:ind w:left="851" w:hanging="131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automatyczne wpisywanie daty urodzenia i płci na podstawie numeru PESEL</w:t>
            </w:r>
          </w:p>
          <w:p w:rsidR="00BB37D4" w:rsidRPr="00BB37D4" w:rsidRDefault="00BB37D4" w:rsidP="00BB37D4">
            <w:pPr>
              <w:pStyle w:val="Akapitzlist"/>
              <w:ind w:left="851" w:hanging="131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>- zabezpieczenie przed ponownym wprowadzeniem pacjenta z numerem PESEL wpisanym wcześniej do systemu</w:t>
            </w:r>
          </w:p>
          <w:p w:rsidR="00BB37D4" w:rsidRPr="00BB37D4" w:rsidRDefault="00BB37D4" w:rsidP="00BB37D4">
            <w:pPr>
              <w:pStyle w:val="Akapitzlist"/>
              <w:ind w:left="851" w:hanging="131"/>
              <w:rPr>
                <w:sz w:val="22"/>
                <w:szCs w:val="22"/>
              </w:rPr>
            </w:pPr>
            <w:r w:rsidRPr="00BB37D4">
              <w:rPr>
                <w:sz w:val="22"/>
                <w:szCs w:val="22"/>
              </w:rPr>
              <w:t xml:space="preserve">- integracja z dostarczaną stacją diagnostyczną umożliwiające wywoływanie wyświetlania obrazów badań zapisanych na </w:t>
            </w:r>
            <w:r w:rsidRPr="00BB37D4">
              <w:rPr>
                <w:sz w:val="22"/>
                <w:szCs w:val="22"/>
              </w:rPr>
              <w:lastRenderedPageBreak/>
              <w:t>serwerze PACS z poziomu systemu RIS</w:t>
            </w:r>
          </w:p>
          <w:p w:rsidR="00D828FB" w:rsidRPr="00B27687" w:rsidRDefault="00BB37D4" w:rsidP="00BB37D4">
            <w:pPr>
              <w:pStyle w:val="Akapitzlist"/>
              <w:snapToGrid w:val="0"/>
              <w:ind w:left="851" w:hanging="131"/>
            </w:pPr>
            <w:r w:rsidRPr="00BB37D4">
              <w:rPr>
                <w:sz w:val="22"/>
                <w:szCs w:val="22"/>
              </w:rPr>
              <w:t>- wyszukiwanie pacjentów i ich badań przy pomocy wyszukiwarki z możliwością użycia parametrów wyszukiwania (co najmniej): nazwisko i imię pacjenta, PESEL, data badania (zakres dat)</w:t>
            </w:r>
          </w:p>
        </w:tc>
        <w:tc>
          <w:tcPr>
            <w:tcW w:w="1560" w:type="dxa"/>
            <w:vAlign w:val="center"/>
          </w:tcPr>
          <w:p w:rsidR="00D828FB" w:rsidRPr="00B27687" w:rsidRDefault="008046BF" w:rsidP="008046BF">
            <w:pPr>
              <w:jc w:val="center"/>
              <w:rPr>
                <w:color w:val="000080"/>
              </w:rPr>
            </w:pPr>
            <w:r w:rsidRPr="00E154C3">
              <w:lastRenderedPageBreak/>
              <w:t>TAK</w:t>
            </w:r>
          </w:p>
        </w:tc>
        <w:tc>
          <w:tcPr>
            <w:tcW w:w="6237" w:type="dxa"/>
            <w:gridSpan w:val="2"/>
          </w:tcPr>
          <w:p w:rsidR="00D828FB" w:rsidRPr="00B27687" w:rsidRDefault="00D828FB" w:rsidP="009D77AC">
            <w:pPr>
              <w:snapToGrid w:val="0"/>
              <w:rPr>
                <w:color w:val="000080"/>
              </w:rPr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4"/>
            <w:shd w:val="clear" w:color="auto" w:fill="66FFFF"/>
          </w:tcPr>
          <w:p w:rsidR="009D77AC" w:rsidRPr="00B27687" w:rsidRDefault="009D77AC" w:rsidP="00FD434E">
            <w:pPr>
              <w:pStyle w:val="Akapitzlist"/>
              <w:numPr>
                <w:ilvl w:val="0"/>
                <w:numId w:val="33"/>
              </w:numPr>
              <w:tabs>
                <w:tab w:val="left" w:pos="732"/>
              </w:tabs>
              <w:snapToGrid w:val="0"/>
              <w:spacing w:before="60" w:after="60"/>
              <w:rPr>
                <w:color w:val="000080"/>
              </w:rPr>
            </w:pPr>
            <w:r w:rsidRPr="009F0DC4">
              <w:rPr>
                <w:b/>
              </w:rPr>
              <w:lastRenderedPageBreak/>
              <w:t xml:space="preserve"> </w:t>
            </w:r>
            <w:r w:rsidR="00FD434E">
              <w:rPr>
                <w:b/>
              </w:rPr>
              <w:t>OPROGRAMOWANIE TYPU PACS</w:t>
            </w:r>
          </w:p>
        </w:tc>
      </w:tr>
      <w:tr w:rsidR="00FD434E" w:rsidRPr="00B27687" w:rsidTr="006010C0">
        <w:trPr>
          <w:trHeight w:val="57"/>
        </w:trPr>
        <w:tc>
          <w:tcPr>
            <w:tcW w:w="14601" w:type="dxa"/>
            <w:gridSpan w:val="4"/>
            <w:shd w:val="clear" w:color="auto" w:fill="66FFFF"/>
          </w:tcPr>
          <w:p w:rsidR="00FD434E" w:rsidRPr="009F0DC4" w:rsidRDefault="00FD434E" w:rsidP="00FD434E">
            <w:pPr>
              <w:pStyle w:val="Akapitzlist"/>
              <w:numPr>
                <w:ilvl w:val="1"/>
                <w:numId w:val="33"/>
              </w:numPr>
              <w:tabs>
                <w:tab w:val="left" w:pos="732"/>
              </w:tabs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SERWER PACS/RIS - SPRZĘT</w:t>
            </w:r>
          </w:p>
        </w:tc>
      </w:tr>
      <w:tr w:rsidR="00474D1C" w:rsidRPr="00B27687" w:rsidTr="008046BF">
        <w:trPr>
          <w:trHeight w:val="283"/>
        </w:trPr>
        <w:tc>
          <w:tcPr>
            <w:tcW w:w="6804" w:type="dxa"/>
            <w:tcBorders>
              <w:bottom w:val="single" w:sz="4" w:space="0" w:color="auto"/>
            </w:tcBorders>
          </w:tcPr>
          <w:p w:rsidR="00474D1C" w:rsidRPr="00474D1C" w:rsidRDefault="00474D1C" w:rsidP="00474D1C">
            <w:pPr>
              <w:pStyle w:val="Bezodstpw"/>
              <w:numPr>
                <w:ilvl w:val="0"/>
                <w:numId w:val="43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474D1C">
              <w:rPr>
                <w:rFonts w:ascii="Times New Roman" w:hAnsi="Times New Roman"/>
                <w:sz w:val="24"/>
                <w:szCs w:val="24"/>
              </w:rPr>
              <w:t>Oprogramowanie serwera PACS i serwera RIS może być zainstalowane na jednym serwerze lub na dwóch osobnych takich samych serwerach o parametrach minimalnych określonych w niniejszej tabeli.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74D1C" w:rsidRPr="00B27687" w:rsidRDefault="008046BF" w:rsidP="008046BF">
            <w:pPr>
              <w:jc w:val="center"/>
              <w:rPr>
                <w:color w:val="000080"/>
              </w:rPr>
            </w:pPr>
            <w:r>
              <w:t xml:space="preserve">TAK, </w:t>
            </w:r>
            <w:r w:rsidRPr="00DB35F5">
              <w:t>podać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474D1C" w:rsidRPr="00B27687" w:rsidRDefault="00474D1C" w:rsidP="00CE3500">
            <w:pPr>
              <w:snapToGrid w:val="0"/>
              <w:ind w:left="141"/>
            </w:pPr>
          </w:p>
        </w:tc>
      </w:tr>
      <w:tr w:rsidR="008046BF" w:rsidRPr="00B27687" w:rsidTr="008046BF">
        <w:trPr>
          <w:trHeight w:val="283"/>
        </w:trPr>
        <w:tc>
          <w:tcPr>
            <w:tcW w:w="6804" w:type="dxa"/>
            <w:tcBorders>
              <w:bottom w:val="single" w:sz="4" w:space="0" w:color="auto"/>
            </w:tcBorders>
          </w:tcPr>
          <w:p w:rsidR="008046BF" w:rsidRPr="00474D1C" w:rsidRDefault="008046BF" w:rsidP="00474D1C">
            <w:pPr>
              <w:pStyle w:val="Bezodstpw"/>
              <w:numPr>
                <w:ilvl w:val="0"/>
                <w:numId w:val="43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474D1C">
              <w:rPr>
                <w:rFonts w:ascii="Times New Roman" w:hAnsi="Times New Roman"/>
                <w:sz w:val="24"/>
                <w:szCs w:val="24"/>
              </w:rPr>
              <w:t>Komputer klasy serwerowej o parametrach minimalnych:</w:t>
            </w:r>
          </w:p>
          <w:p w:rsidR="008046BF" w:rsidRPr="00474D1C" w:rsidRDefault="008046BF" w:rsidP="00474D1C">
            <w:pPr>
              <w:pStyle w:val="Bezodstpw"/>
              <w:tabs>
                <w:tab w:val="left" w:pos="1875"/>
              </w:tabs>
              <w:ind w:left="851" w:hanging="131"/>
              <w:rPr>
                <w:rFonts w:ascii="Times New Roman" w:hAnsi="Times New Roman"/>
                <w:sz w:val="24"/>
                <w:szCs w:val="24"/>
              </w:rPr>
            </w:pPr>
            <w:r w:rsidRPr="00474D1C">
              <w:rPr>
                <w:rFonts w:ascii="Times New Roman" w:hAnsi="Times New Roman"/>
                <w:sz w:val="24"/>
                <w:szCs w:val="24"/>
              </w:rPr>
              <w:t xml:space="preserve">- procesor czterordzeniowy o współczynniku </w:t>
            </w:r>
            <w:proofErr w:type="spellStart"/>
            <w:r w:rsidRPr="00474D1C">
              <w:rPr>
                <w:rFonts w:ascii="Times New Roman" w:hAnsi="Times New Roman"/>
                <w:sz w:val="24"/>
                <w:szCs w:val="24"/>
              </w:rPr>
              <w:t>Passmark</w:t>
            </w:r>
            <w:proofErr w:type="spellEnd"/>
            <w:r w:rsidRPr="00474D1C">
              <w:rPr>
                <w:rFonts w:ascii="Times New Roman" w:hAnsi="Times New Roman"/>
                <w:sz w:val="24"/>
                <w:szCs w:val="24"/>
              </w:rPr>
              <w:t xml:space="preserve"> nie mniejszej niż 7000</w:t>
            </w:r>
          </w:p>
          <w:p w:rsidR="008046BF" w:rsidRPr="00474D1C" w:rsidRDefault="008046BF" w:rsidP="00474D1C">
            <w:pPr>
              <w:pStyle w:val="Bezodstpw"/>
              <w:tabs>
                <w:tab w:val="left" w:pos="1875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74D1C">
              <w:rPr>
                <w:rFonts w:ascii="Times New Roman" w:hAnsi="Times New Roman"/>
                <w:sz w:val="24"/>
                <w:szCs w:val="24"/>
              </w:rPr>
              <w:t>- pamięć RAM 8GB</w:t>
            </w:r>
          </w:p>
          <w:p w:rsidR="008046BF" w:rsidRPr="00474D1C" w:rsidRDefault="008046BF" w:rsidP="00474D1C">
            <w:pPr>
              <w:pStyle w:val="Bezodstpw"/>
              <w:tabs>
                <w:tab w:val="left" w:pos="1875"/>
              </w:tabs>
              <w:ind w:left="851" w:hanging="131"/>
              <w:rPr>
                <w:rFonts w:ascii="Times New Roman" w:hAnsi="Times New Roman"/>
                <w:b/>
                <w:sz w:val="24"/>
                <w:szCs w:val="24"/>
              </w:rPr>
            </w:pPr>
            <w:r w:rsidRPr="00474D1C">
              <w:rPr>
                <w:rFonts w:ascii="Times New Roman" w:hAnsi="Times New Roman"/>
                <w:sz w:val="24"/>
                <w:szCs w:val="24"/>
              </w:rPr>
              <w:t xml:space="preserve">- dane zapisywane na dysku wewnętrznym RAID o pojemności min. 1TB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46BF" w:rsidRDefault="008046BF" w:rsidP="008046BF">
            <w:pPr>
              <w:jc w:val="center"/>
            </w:pPr>
            <w:r w:rsidRPr="00101E73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046BF" w:rsidRPr="00B27687" w:rsidRDefault="008046BF" w:rsidP="00CE3500">
            <w:pPr>
              <w:snapToGrid w:val="0"/>
              <w:ind w:left="141"/>
            </w:pPr>
          </w:p>
        </w:tc>
      </w:tr>
      <w:tr w:rsidR="008046BF" w:rsidRPr="00B27687" w:rsidTr="008046BF">
        <w:trPr>
          <w:trHeight w:val="170"/>
        </w:trPr>
        <w:tc>
          <w:tcPr>
            <w:tcW w:w="6804" w:type="dxa"/>
            <w:tcBorders>
              <w:bottom w:val="single" w:sz="4" w:space="0" w:color="auto"/>
            </w:tcBorders>
          </w:tcPr>
          <w:p w:rsidR="008046BF" w:rsidRPr="00474D1C" w:rsidRDefault="008046BF" w:rsidP="00474D1C">
            <w:pPr>
              <w:pStyle w:val="Bezodstpw"/>
              <w:numPr>
                <w:ilvl w:val="0"/>
                <w:numId w:val="43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474D1C">
              <w:rPr>
                <w:rFonts w:ascii="Times New Roman" w:hAnsi="Times New Roman"/>
                <w:sz w:val="24"/>
                <w:szCs w:val="24"/>
              </w:rPr>
              <w:t>Możliwość zapisywania danych na sieciowych zasobach zewnętrznych udostępnionych przez Zamawiającego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46BF" w:rsidRDefault="008046BF" w:rsidP="008046BF">
            <w:pPr>
              <w:jc w:val="center"/>
            </w:pPr>
            <w:r w:rsidRPr="00101E73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046BF" w:rsidRPr="00B27687" w:rsidRDefault="008046BF" w:rsidP="00CE3500">
            <w:pPr>
              <w:snapToGrid w:val="0"/>
              <w:ind w:left="141"/>
            </w:pPr>
          </w:p>
          <w:p w:rsidR="008046BF" w:rsidRPr="00B27687" w:rsidRDefault="008046BF" w:rsidP="00CE3500">
            <w:pPr>
              <w:snapToGrid w:val="0"/>
              <w:ind w:left="141"/>
            </w:pPr>
          </w:p>
        </w:tc>
      </w:tr>
      <w:tr w:rsidR="008046BF" w:rsidRPr="00B27687" w:rsidTr="008046BF">
        <w:trPr>
          <w:trHeight w:val="825"/>
        </w:trPr>
        <w:tc>
          <w:tcPr>
            <w:tcW w:w="6804" w:type="dxa"/>
            <w:tcBorders>
              <w:bottom w:val="single" w:sz="4" w:space="0" w:color="auto"/>
            </w:tcBorders>
          </w:tcPr>
          <w:p w:rsidR="008046BF" w:rsidRPr="00474D1C" w:rsidRDefault="008046BF" w:rsidP="00474D1C">
            <w:pPr>
              <w:pStyle w:val="Bezodstpw"/>
              <w:numPr>
                <w:ilvl w:val="0"/>
                <w:numId w:val="43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474D1C">
              <w:rPr>
                <w:rFonts w:ascii="Times New Roman" w:hAnsi="Times New Roman"/>
                <w:sz w:val="24"/>
                <w:szCs w:val="24"/>
              </w:rPr>
              <w:t>Automatyczne wykonywanie codziennych kopii bezpieczeństwa systemu i kopii zapasowych danych na nośniku taśmowym lub RDX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46BF" w:rsidRDefault="008046BF" w:rsidP="008046BF">
            <w:pPr>
              <w:jc w:val="center"/>
            </w:pPr>
            <w:r w:rsidRPr="00101E73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046BF" w:rsidRPr="00B27687" w:rsidRDefault="008046BF" w:rsidP="00CE3500">
            <w:pPr>
              <w:snapToGrid w:val="0"/>
              <w:ind w:left="141"/>
            </w:pPr>
          </w:p>
        </w:tc>
      </w:tr>
      <w:tr w:rsidR="008046BF" w:rsidRPr="00B27687" w:rsidTr="008046BF"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</w:tcPr>
          <w:p w:rsidR="008046BF" w:rsidRPr="00474D1C" w:rsidRDefault="008046BF" w:rsidP="00474D1C">
            <w:pPr>
              <w:pStyle w:val="Bezodstpw"/>
              <w:numPr>
                <w:ilvl w:val="0"/>
                <w:numId w:val="43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474D1C">
              <w:rPr>
                <w:rFonts w:ascii="Times New Roman" w:hAnsi="Times New Roman"/>
                <w:sz w:val="24"/>
                <w:szCs w:val="24"/>
              </w:rPr>
              <w:t>Zasilacz UPS umożliwiający prawidłowe zamknięcie systemu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46BF" w:rsidRDefault="008046BF" w:rsidP="008046BF">
            <w:pPr>
              <w:jc w:val="center"/>
            </w:pPr>
            <w:r w:rsidRPr="00101E73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046BF" w:rsidRPr="00B27687" w:rsidRDefault="008046BF" w:rsidP="00CE3500">
            <w:pPr>
              <w:snapToGrid w:val="0"/>
              <w:ind w:left="141"/>
            </w:pPr>
          </w:p>
        </w:tc>
      </w:tr>
      <w:tr w:rsidR="00372CF1" w:rsidRPr="00B27687" w:rsidTr="006010C0">
        <w:trPr>
          <w:trHeight w:val="57"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66FFFF"/>
          </w:tcPr>
          <w:p w:rsidR="00372CF1" w:rsidRPr="00FD434E" w:rsidRDefault="00FD434E" w:rsidP="00FD434E">
            <w:pPr>
              <w:pStyle w:val="Akapitzlist"/>
              <w:numPr>
                <w:ilvl w:val="1"/>
                <w:numId w:val="33"/>
              </w:numPr>
              <w:snapToGrid w:val="0"/>
              <w:rPr>
                <w:b/>
              </w:rPr>
            </w:pPr>
            <w:r>
              <w:rPr>
                <w:b/>
              </w:rPr>
              <w:t>SERWER PACS – OPROGRAMOWANIE</w:t>
            </w:r>
          </w:p>
        </w:tc>
      </w:tr>
      <w:tr w:rsidR="008046BF" w:rsidRPr="00B27687" w:rsidTr="008046BF">
        <w:trPr>
          <w:trHeight w:val="273"/>
        </w:trPr>
        <w:tc>
          <w:tcPr>
            <w:tcW w:w="6804" w:type="dxa"/>
            <w:tcBorders>
              <w:bottom w:val="single" w:sz="4" w:space="0" w:color="auto"/>
            </w:tcBorders>
          </w:tcPr>
          <w:p w:rsidR="008046BF" w:rsidRPr="00AB438D" w:rsidRDefault="008046BF" w:rsidP="00150B49">
            <w:pPr>
              <w:pStyle w:val="Bezodstpw"/>
              <w:numPr>
                <w:ilvl w:val="0"/>
                <w:numId w:val="44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b/>
                <w:sz w:val="24"/>
                <w:szCs w:val="24"/>
              </w:rPr>
            </w:pPr>
            <w:r w:rsidRPr="00AB438D">
              <w:rPr>
                <w:rFonts w:ascii="Times New Roman" w:hAnsi="Times New Roman"/>
                <w:sz w:val="24"/>
                <w:szCs w:val="24"/>
              </w:rPr>
              <w:t>Oprogramowanie zgodne z obowiązującymi przepisami, zarejestrowane</w:t>
            </w:r>
            <w:r w:rsidR="003E5A60">
              <w:rPr>
                <w:rFonts w:ascii="Times New Roman" w:hAnsi="Times New Roman"/>
                <w:sz w:val="24"/>
                <w:szCs w:val="24"/>
              </w:rPr>
              <w:t>/zgłoszone</w:t>
            </w:r>
            <w:r w:rsidRPr="00AB438D">
              <w:rPr>
                <w:rFonts w:ascii="Times New Roman" w:hAnsi="Times New Roman"/>
                <w:sz w:val="24"/>
                <w:szCs w:val="24"/>
              </w:rPr>
              <w:t xml:space="preserve"> jako wyrób medyczny </w:t>
            </w:r>
            <w:r w:rsidRPr="003A323B">
              <w:rPr>
                <w:rFonts w:ascii="Times New Roman" w:hAnsi="Times New Roman"/>
                <w:dstrike/>
                <w:color w:val="0033CC"/>
                <w:sz w:val="24"/>
                <w:szCs w:val="24"/>
              </w:rPr>
              <w:t>klasy co najmniej I.</w:t>
            </w:r>
            <w:r w:rsidRPr="003A323B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</w:t>
            </w:r>
            <w:r w:rsidR="00150B49" w:rsidRPr="00150B49">
              <w:rPr>
                <w:sz w:val="16"/>
                <w:szCs w:val="16"/>
              </w:rPr>
              <w:t>(</w:t>
            </w:r>
            <w:r w:rsidR="00150B49">
              <w:rPr>
                <w:sz w:val="16"/>
                <w:szCs w:val="16"/>
              </w:rPr>
              <w:t>Skreślono</w:t>
            </w:r>
            <w:r w:rsidR="00150B49" w:rsidRPr="00150B49">
              <w:rPr>
                <w:sz w:val="16"/>
                <w:szCs w:val="16"/>
              </w:rPr>
              <w:t>. Podstawa: odpowiedzi na zapytania z dnia 07.01.2015</w:t>
            </w:r>
            <w:r w:rsidR="0053658A">
              <w:rPr>
                <w:sz w:val="16"/>
                <w:szCs w:val="16"/>
              </w:rPr>
              <w:t>)</w:t>
            </w:r>
            <w:r w:rsidR="003A323B">
              <w:rPr>
                <w:rFonts w:ascii="Times New Roman" w:hAnsi="Times New Roman"/>
                <w:sz w:val="24"/>
                <w:szCs w:val="24"/>
              </w:rPr>
              <w:t xml:space="preserve"> klasy co najmniej </w:t>
            </w:r>
            <w:proofErr w:type="spellStart"/>
            <w:r w:rsidR="003A323B">
              <w:rPr>
                <w:rFonts w:ascii="Times New Roman" w:hAnsi="Times New Roman"/>
                <w:sz w:val="24"/>
                <w:szCs w:val="24"/>
              </w:rPr>
              <w:t>IIa</w:t>
            </w:r>
            <w:proofErr w:type="spellEnd"/>
            <w:r w:rsidR="00150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B49">
              <w:rPr>
                <w:sz w:val="16"/>
                <w:szCs w:val="16"/>
              </w:rPr>
              <w:t>(Dopisano</w:t>
            </w:r>
            <w:r w:rsidR="00150B49" w:rsidRPr="00E21737">
              <w:rPr>
                <w:sz w:val="16"/>
                <w:szCs w:val="16"/>
              </w:rPr>
              <w:t>. Podstawa: odpowiedzi na zapytania z dnia 07.01.2015</w:t>
            </w:r>
            <w:r w:rsidR="0053658A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46BF" w:rsidRDefault="008046BF" w:rsidP="008046BF">
            <w:pPr>
              <w:jc w:val="center"/>
            </w:pPr>
            <w:r w:rsidRPr="00A925E1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046BF" w:rsidRPr="00B27687" w:rsidRDefault="008046BF" w:rsidP="00CE3500">
            <w:pPr>
              <w:snapToGrid w:val="0"/>
              <w:ind w:left="141"/>
            </w:pPr>
          </w:p>
        </w:tc>
      </w:tr>
      <w:tr w:rsidR="008046BF" w:rsidRPr="00B27687" w:rsidTr="008046BF">
        <w:trPr>
          <w:trHeight w:val="300"/>
        </w:trPr>
        <w:tc>
          <w:tcPr>
            <w:tcW w:w="6804" w:type="dxa"/>
            <w:tcBorders>
              <w:bottom w:val="single" w:sz="4" w:space="0" w:color="auto"/>
            </w:tcBorders>
          </w:tcPr>
          <w:p w:rsidR="008046BF" w:rsidRPr="00AB438D" w:rsidRDefault="008046BF" w:rsidP="00AB438D">
            <w:pPr>
              <w:pStyle w:val="Bezodstpw"/>
              <w:numPr>
                <w:ilvl w:val="0"/>
                <w:numId w:val="44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AB438D">
              <w:rPr>
                <w:rFonts w:ascii="Times New Roman" w:hAnsi="Times New Roman"/>
                <w:sz w:val="24"/>
                <w:szCs w:val="24"/>
              </w:rPr>
              <w:t>Cechy oprogramowania i realizowane przez nie funkcje – wymagania minimalne:</w:t>
            </w:r>
          </w:p>
          <w:p w:rsidR="008046BF" w:rsidRPr="00AB438D" w:rsidRDefault="008046BF" w:rsidP="00AB438D">
            <w:pPr>
              <w:pStyle w:val="Akapitzlist"/>
            </w:pPr>
            <w:r w:rsidRPr="00AB438D">
              <w:t xml:space="preserve">- </w:t>
            </w:r>
            <w:r w:rsidRPr="00B05E8E">
              <w:t>bezterminowa licencja na użytkowanie systemu</w:t>
            </w:r>
          </w:p>
          <w:p w:rsidR="008046BF" w:rsidRPr="00AB438D" w:rsidRDefault="008046BF" w:rsidP="00D72814">
            <w:pPr>
              <w:pStyle w:val="Akapitzlist"/>
              <w:ind w:left="851" w:hanging="131"/>
            </w:pPr>
            <w:r w:rsidRPr="00AB438D">
              <w:t xml:space="preserve">- obsługa standardu </w:t>
            </w:r>
            <w:proofErr w:type="spellStart"/>
            <w:r w:rsidRPr="00AB438D">
              <w:t>Dicom</w:t>
            </w:r>
            <w:proofErr w:type="spellEnd"/>
            <w:r w:rsidRPr="00AB438D">
              <w:t xml:space="preserve"> w zakresie </w:t>
            </w:r>
            <w:proofErr w:type="spellStart"/>
            <w:r w:rsidRPr="00AB438D">
              <w:t>Store</w:t>
            </w:r>
            <w:proofErr w:type="spellEnd"/>
            <w:r w:rsidRPr="00AB438D">
              <w:t xml:space="preserve"> SCP, </w:t>
            </w:r>
            <w:r w:rsidRPr="00AB438D">
              <w:lastRenderedPageBreak/>
              <w:t>Query/</w:t>
            </w:r>
            <w:proofErr w:type="spellStart"/>
            <w:r w:rsidRPr="00AB438D">
              <w:t>Retrieve</w:t>
            </w:r>
            <w:proofErr w:type="spellEnd"/>
            <w:r w:rsidRPr="00AB438D">
              <w:t xml:space="preserve"> SCP, Storage </w:t>
            </w:r>
            <w:proofErr w:type="spellStart"/>
            <w:r w:rsidRPr="00AB438D">
              <w:t>Commitment</w:t>
            </w:r>
            <w:proofErr w:type="spellEnd"/>
            <w:r w:rsidRPr="00AB438D">
              <w:t xml:space="preserve"> SCP, </w:t>
            </w:r>
            <w:proofErr w:type="spellStart"/>
            <w:r w:rsidRPr="00AB438D">
              <w:t>Modality</w:t>
            </w:r>
            <w:proofErr w:type="spellEnd"/>
            <w:r w:rsidRPr="00AB438D">
              <w:t xml:space="preserve"> </w:t>
            </w:r>
            <w:proofErr w:type="spellStart"/>
            <w:r w:rsidRPr="00AB438D">
              <w:t>Worklist</w:t>
            </w:r>
            <w:proofErr w:type="spellEnd"/>
            <w:r w:rsidRPr="00AB438D">
              <w:t xml:space="preserve"> SCP</w:t>
            </w:r>
          </w:p>
          <w:p w:rsidR="008046BF" w:rsidRPr="00AB438D" w:rsidRDefault="008046BF" w:rsidP="00D72814">
            <w:pPr>
              <w:pStyle w:val="Akapitzlist"/>
              <w:ind w:left="851" w:hanging="131"/>
            </w:pPr>
            <w:r w:rsidRPr="00AB438D">
              <w:t>- możliwość konfigurowania automatycznego przesyłania badań do określonych odbiorników (</w:t>
            </w:r>
            <w:proofErr w:type="spellStart"/>
            <w:r w:rsidRPr="00AB438D">
              <w:t>forwarding</w:t>
            </w:r>
            <w:proofErr w:type="spellEnd"/>
            <w:r w:rsidRPr="00AB438D">
              <w:t>)</w:t>
            </w:r>
          </w:p>
          <w:p w:rsidR="008046BF" w:rsidRPr="00AB438D" w:rsidRDefault="008046BF" w:rsidP="00D72814">
            <w:pPr>
              <w:pStyle w:val="Akapitzlist"/>
              <w:ind w:left="851" w:hanging="131"/>
            </w:pPr>
            <w:r w:rsidRPr="00AB438D">
              <w:t>- przechowywanie obrazów w formacie bezstratnym na dyskach RAID z możliwością tworzenia kopii zapasowych na zasobach zewnętrznych</w:t>
            </w:r>
          </w:p>
          <w:p w:rsidR="008046BF" w:rsidRPr="00AB438D" w:rsidRDefault="008046BF" w:rsidP="00D72814">
            <w:pPr>
              <w:pStyle w:val="Akapitzlist"/>
              <w:ind w:left="851" w:hanging="131"/>
            </w:pPr>
            <w:r w:rsidRPr="00AB438D">
              <w:t xml:space="preserve">- integracja z systemem RIS w zakresie przesyłania nowych zleceń, zmiany i usuwania zleceń, zmiany danych pacjenta, przesyłania treści opisu badania do systemu RIS, jeśli wykonywany jest w systemie PACS (w programie stacji opisowej) i zapisywania w formacie </w:t>
            </w:r>
            <w:proofErr w:type="spellStart"/>
            <w:r w:rsidRPr="00AB438D">
              <w:t>Dicom</w:t>
            </w:r>
            <w:proofErr w:type="spellEnd"/>
            <w:r w:rsidRPr="00AB438D">
              <w:t xml:space="preserve"> opisu badania otrzymanego z systemu RIS, jeśli opis został wykonany w systemie RIS</w:t>
            </w:r>
          </w:p>
          <w:p w:rsidR="008046BF" w:rsidRPr="00AB438D" w:rsidRDefault="008046BF" w:rsidP="00AB438D">
            <w:pPr>
              <w:pStyle w:val="Akapitzlist"/>
            </w:pPr>
            <w:r w:rsidRPr="00AB438D">
              <w:t>- obsługa liter z polskimi znakami diakrytycznymi</w:t>
            </w:r>
          </w:p>
          <w:p w:rsidR="008046BF" w:rsidRPr="00AB438D" w:rsidRDefault="008046BF" w:rsidP="00D72814">
            <w:pPr>
              <w:pStyle w:val="Akapitzlist"/>
              <w:ind w:left="851" w:hanging="131"/>
            </w:pPr>
            <w:r w:rsidRPr="00AB438D">
              <w:t>- automatyczne uruchomienie serwera po restarcie bez udziału administratora lub serwisu</w:t>
            </w:r>
          </w:p>
          <w:p w:rsidR="008046BF" w:rsidRPr="00AB438D" w:rsidRDefault="008046BF" w:rsidP="00D72814">
            <w:pPr>
              <w:pStyle w:val="Akapitzlist"/>
              <w:ind w:left="851" w:hanging="131"/>
            </w:pPr>
            <w:r w:rsidRPr="00AB438D">
              <w:t>- możliwość wykonywania czynności serwisowych poprzez połączenie internetowe</w:t>
            </w:r>
          </w:p>
          <w:p w:rsidR="008046BF" w:rsidRPr="00AB438D" w:rsidRDefault="008046BF" w:rsidP="00AB438D">
            <w:pPr>
              <w:pStyle w:val="Bezodstpw"/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046BF" w:rsidRDefault="008046BF" w:rsidP="008046BF">
            <w:pPr>
              <w:jc w:val="center"/>
            </w:pPr>
            <w:r w:rsidRPr="00A925E1">
              <w:lastRenderedPageBreak/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046BF" w:rsidRPr="00B27687" w:rsidRDefault="008046BF" w:rsidP="00CE3500">
            <w:pPr>
              <w:snapToGrid w:val="0"/>
              <w:ind w:left="141"/>
            </w:pPr>
          </w:p>
        </w:tc>
      </w:tr>
      <w:tr w:rsidR="00AB438D" w:rsidRPr="00B27687" w:rsidTr="005D3124">
        <w:trPr>
          <w:trHeight w:val="540"/>
        </w:trPr>
        <w:tc>
          <w:tcPr>
            <w:tcW w:w="6804" w:type="dxa"/>
            <w:tcBorders>
              <w:bottom w:val="single" w:sz="4" w:space="0" w:color="auto"/>
            </w:tcBorders>
          </w:tcPr>
          <w:p w:rsidR="00AB438D" w:rsidRPr="00AB438D" w:rsidRDefault="00AB438D" w:rsidP="00AB438D">
            <w:pPr>
              <w:pStyle w:val="Bezodstpw"/>
              <w:numPr>
                <w:ilvl w:val="0"/>
                <w:numId w:val="44"/>
              </w:numPr>
              <w:tabs>
                <w:tab w:val="left" w:pos="1875"/>
              </w:tabs>
              <w:ind w:hanging="578"/>
              <w:rPr>
                <w:rFonts w:ascii="Times New Roman" w:hAnsi="Times New Roman"/>
                <w:sz w:val="24"/>
                <w:szCs w:val="24"/>
              </w:rPr>
            </w:pPr>
            <w:r w:rsidRPr="00AB438D">
              <w:rPr>
                <w:rFonts w:ascii="Times New Roman" w:hAnsi="Times New Roman"/>
                <w:sz w:val="24"/>
                <w:szCs w:val="24"/>
              </w:rPr>
              <w:lastRenderedPageBreak/>
              <w:t>Możliwość integracji protokołem HL7 z innymi systemami (HIS, RIS)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B438D" w:rsidRPr="00B27687" w:rsidRDefault="005D3124" w:rsidP="005D3124">
            <w:pPr>
              <w:jc w:val="center"/>
              <w:rPr>
                <w:color w:val="000080"/>
              </w:rPr>
            </w:pPr>
            <w:r w:rsidRPr="00A925E1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AB438D" w:rsidRPr="00B27687" w:rsidRDefault="00AB438D" w:rsidP="00CE3500">
            <w:pPr>
              <w:snapToGrid w:val="0"/>
              <w:ind w:left="141"/>
            </w:pPr>
          </w:p>
        </w:tc>
      </w:tr>
      <w:tr w:rsidR="00904FFF" w:rsidRPr="00B27687" w:rsidTr="00C83660">
        <w:trPr>
          <w:trHeight w:val="570"/>
        </w:trPr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ECE5FF"/>
            <w:vAlign w:val="center"/>
          </w:tcPr>
          <w:p w:rsidR="00904FFF" w:rsidRPr="00B27687" w:rsidRDefault="00904FFF" w:rsidP="00904FFF">
            <w:pPr>
              <w:snapToGrid w:val="0"/>
              <w:ind w:left="709"/>
            </w:pPr>
            <w:r w:rsidRPr="00904FFF">
              <w:rPr>
                <w:rFonts w:cs="Tahoma"/>
                <w:b/>
              </w:rPr>
              <w:t>Wymagania dodatkowe</w:t>
            </w:r>
          </w:p>
        </w:tc>
      </w:tr>
      <w:tr w:rsidR="00507094" w:rsidRPr="00B27687" w:rsidTr="00507094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07094" w:rsidRDefault="00507094" w:rsidP="00D561B5">
            <w:pPr>
              <w:numPr>
                <w:ilvl w:val="0"/>
                <w:numId w:val="30"/>
              </w:numPr>
              <w:tabs>
                <w:tab w:val="clear" w:pos="480"/>
                <w:tab w:val="num" w:pos="709"/>
              </w:tabs>
              <w:snapToGrid w:val="0"/>
              <w:ind w:left="709" w:hanging="567"/>
              <w:rPr>
                <w:color w:val="000000"/>
              </w:rPr>
            </w:pPr>
            <w:r>
              <w:rPr>
                <w:color w:val="000000"/>
              </w:rPr>
              <w:t xml:space="preserve">Termin dostawy, montażu, instalacji i uruchomienie systemu  </w:t>
            </w:r>
            <w:r w:rsidRPr="0097198C">
              <w:t xml:space="preserve">max 45 dni od daty podpisania umowy, jedna nie później niż </w:t>
            </w:r>
            <w:r w:rsidR="00D561B5" w:rsidRPr="0097198C">
              <w:t>03</w:t>
            </w:r>
            <w:r w:rsidRPr="0097198C">
              <w:t>.0</w:t>
            </w:r>
            <w:r w:rsidR="00D561B5" w:rsidRPr="0097198C">
              <w:t>3</w:t>
            </w:r>
            <w:r w:rsidRPr="0097198C">
              <w:t>.2015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7094" w:rsidRDefault="00507094" w:rsidP="00507094">
            <w:pPr>
              <w:jc w:val="center"/>
            </w:pPr>
            <w:r w:rsidRPr="008C7DD7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07094" w:rsidRPr="00AA67FA" w:rsidRDefault="00507094" w:rsidP="00CE3500">
            <w:pPr>
              <w:snapToGrid w:val="0"/>
              <w:ind w:left="141"/>
              <w:rPr>
                <w:highlight w:val="yellow"/>
              </w:rPr>
            </w:pPr>
          </w:p>
        </w:tc>
      </w:tr>
      <w:tr w:rsidR="00B62D93" w:rsidRPr="00B27687" w:rsidTr="00C83660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ECE5FF"/>
          </w:tcPr>
          <w:p w:rsidR="00B62D93" w:rsidRPr="001B604D" w:rsidRDefault="00B62D93" w:rsidP="001B604D">
            <w:pPr>
              <w:snapToGrid w:val="0"/>
              <w:spacing w:before="60" w:after="60"/>
              <w:rPr>
                <w:rFonts w:eastAsia="Arial Unicode MS"/>
                <w:b/>
              </w:rPr>
            </w:pPr>
            <w:r w:rsidRPr="001B604D">
              <w:rPr>
                <w:b/>
              </w:rPr>
              <w:tab/>
            </w:r>
            <w:r w:rsidR="001B604D" w:rsidRPr="001B604D">
              <w:rPr>
                <w:b/>
              </w:rPr>
              <w:t>Warunki gwarancji i serwisu gwarancyjnego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CE5FF"/>
          </w:tcPr>
          <w:p w:rsidR="00B62D93" w:rsidRPr="00B27687" w:rsidRDefault="00B62D93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ECE5FF"/>
          </w:tcPr>
          <w:p w:rsidR="00B62D93" w:rsidRPr="00B27687" w:rsidRDefault="00B62D93" w:rsidP="00CE3500">
            <w:pPr>
              <w:snapToGrid w:val="0"/>
              <w:ind w:left="141"/>
            </w:pPr>
          </w:p>
        </w:tc>
      </w:tr>
      <w:tr w:rsidR="0073201D" w:rsidRPr="00B27687" w:rsidTr="0073201D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107A3" w:rsidRPr="008107A3" w:rsidRDefault="008107A3" w:rsidP="008107A3">
            <w:pPr>
              <w:pStyle w:val="Akapitzlist"/>
              <w:numPr>
                <w:ilvl w:val="0"/>
                <w:numId w:val="46"/>
              </w:numPr>
              <w:tabs>
                <w:tab w:val="num" w:pos="709"/>
              </w:tabs>
              <w:suppressAutoHyphens w:val="0"/>
              <w:autoSpaceDE w:val="0"/>
              <w:autoSpaceDN w:val="0"/>
              <w:adjustRightInd w:val="0"/>
              <w:ind w:left="709" w:hanging="567"/>
              <w:jc w:val="both"/>
            </w:pPr>
            <w:r w:rsidRPr="008107A3">
              <w:t>Wymagana minimalna gwarancja liczone od daty podpisania przez strony protokołu zdawczo-odbiorczego winna wynosić:</w:t>
            </w:r>
          </w:p>
          <w:p w:rsidR="008107A3" w:rsidRPr="0097198C" w:rsidRDefault="008107A3" w:rsidP="008107A3">
            <w:pPr>
              <w:pStyle w:val="Akapitzlist"/>
              <w:numPr>
                <w:ilvl w:val="1"/>
                <w:numId w:val="46"/>
              </w:numPr>
              <w:suppressAutoHyphens w:val="0"/>
              <w:autoSpaceDE w:val="0"/>
              <w:autoSpaceDN w:val="0"/>
              <w:adjustRightInd w:val="0"/>
              <w:ind w:left="993" w:hanging="284"/>
              <w:jc w:val="both"/>
            </w:pPr>
            <w:r w:rsidRPr="0097198C">
              <w:t>skaner CR, kasety, oprogramowanie stacji opisowej, oprogramowanie PACS, RIS – min. 12 miesiące.</w:t>
            </w:r>
          </w:p>
          <w:p w:rsidR="008107A3" w:rsidRPr="0097198C" w:rsidRDefault="008107A3" w:rsidP="008107A3">
            <w:pPr>
              <w:pStyle w:val="Akapitzlist"/>
              <w:numPr>
                <w:ilvl w:val="1"/>
                <w:numId w:val="46"/>
              </w:numPr>
              <w:suppressAutoHyphens w:val="0"/>
              <w:autoSpaceDE w:val="0"/>
              <w:autoSpaceDN w:val="0"/>
              <w:adjustRightInd w:val="0"/>
              <w:ind w:left="993" w:hanging="284"/>
              <w:jc w:val="both"/>
            </w:pPr>
            <w:r w:rsidRPr="0097198C">
              <w:rPr>
                <w:bCs/>
              </w:rPr>
              <w:lastRenderedPageBreak/>
              <w:t>komputery, UPS, serwer – min. 36 miesięcy</w:t>
            </w:r>
          </w:p>
          <w:p w:rsidR="0073201D" w:rsidRPr="008A77E8" w:rsidRDefault="008107A3" w:rsidP="008107A3">
            <w:pPr>
              <w:pStyle w:val="Akapitzlist"/>
              <w:numPr>
                <w:ilvl w:val="1"/>
                <w:numId w:val="46"/>
              </w:numPr>
              <w:suppressAutoHyphens w:val="0"/>
              <w:autoSpaceDE w:val="0"/>
              <w:autoSpaceDN w:val="0"/>
              <w:adjustRightInd w:val="0"/>
              <w:ind w:left="993" w:hanging="284"/>
              <w:jc w:val="both"/>
              <w:rPr>
                <w:shd w:val="clear" w:color="auto" w:fill="FFFFFF"/>
              </w:rPr>
            </w:pPr>
            <w:r w:rsidRPr="0097198C">
              <w:rPr>
                <w:bCs/>
              </w:rPr>
              <w:t>monitory diagnostyczne – min. 60 miesięcy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01D" w:rsidRPr="0073201D" w:rsidRDefault="0073201D" w:rsidP="0073201D">
            <w:pPr>
              <w:pStyle w:val="Akapitzlist"/>
              <w:autoSpaceDE w:val="0"/>
              <w:autoSpaceDN w:val="0"/>
              <w:adjustRightInd w:val="0"/>
              <w:ind w:left="19"/>
              <w:jc w:val="center"/>
            </w:pPr>
            <w:r w:rsidRPr="0073201D">
              <w:lastRenderedPageBreak/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01D" w:rsidRPr="00B27687" w:rsidRDefault="0073201D" w:rsidP="00CE3500">
            <w:pPr>
              <w:snapToGrid w:val="0"/>
              <w:ind w:left="141"/>
            </w:pPr>
          </w:p>
        </w:tc>
      </w:tr>
      <w:tr w:rsidR="0073201D" w:rsidRPr="00B27687" w:rsidTr="0073201D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3201D" w:rsidRPr="008A77E8" w:rsidRDefault="0073201D" w:rsidP="00A93801">
            <w:pPr>
              <w:pStyle w:val="Akapitzlist"/>
              <w:numPr>
                <w:ilvl w:val="0"/>
                <w:numId w:val="46"/>
              </w:numPr>
              <w:ind w:left="709" w:hanging="567"/>
              <w:rPr>
                <w:shd w:val="clear" w:color="auto" w:fill="FFFFFF"/>
              </w:rPr>
            </w:pPr>
            <w:r w:rsidRPr="008A77E8">
              <w:lastRenderedPageBreak/>
              <w:t>W okresie gwarancji min. 2 nieodpłatne przeglądy gwarancyjne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01D" w:rsidRPr="0073201D" w:rsidRDefault="0073201D" w:rsidP="0073201D">
            <w:pPr>
              <w:pStyle w:val="Akapitzlist"/>
              <w:autoSpaceDE w:val="0"/>
              <w:autoSpaceDN w:val="0"/>
              <w:adjustRightInd w:val="0"/>
              <w:ind w:left="19"/>
              <w:jc w:val="center"/>
            </w:pPr>
            <w:r w:rsidRPr="0073201D">
              <w:t xml:space="preserve">TAK, </w:t>
            </w:r>
            <w:r w:rsidRPr="0073201D">
              <w:rPr>
                <w:sz w:val="22"/>
                <w:szCs w:val="22"/>
              </w:rPr>
              <w:t>podać ilość przeglądów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01D" w:rsidRPr="00B27687" w:rsidRDefault="0073201D" w:rsidP="00CE3500">
            <w:pPr>
              <w:snapToGrid w:val="0"/>
              <w:ind w:left="141"/>
            </w:pPr>
          </w:p>
        </w:tc>
      </w:tr>
      <w:tr w:rsidR="0073201D" w:rsidRPr="00B27687" w:rsidTr="0073201D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3201D" w:rsidRPr="008A77E8" w:rsidRDefault="0073201D" w:rsidP="00A93801">
            <w:pPr>
              <w:pStyle w:val="Akapitzlist"/>
              <w:numPr>
                <w:ilvl w:val="0"/>
                <w:numId w:val="46"/>
              </w:numPr>
              <w:ind w:left="709" w:hanging="567"/>
              <w:rPr>
                <w:shd w:val="clear" w:color="auto" w:fill="FFFFFF"/>
              </w:rPr>
            </w:pPr>
            <w:r w:rsidRPr="008A77E8">
              <w:t>Sposób przyjmowania zgłoszeń o awariach w okresie trwania umowy gwarancyjnej i w okresie pogwarancyjnym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01D" w:rsidRPr="0073201D" w:rsidRDefault="0073201D" w:rsidP="0073201D">
            <w:pPr>
              <w:pStyle w:val="Akapitzlist"/>
              <w:autoSpaceDE w:val="0"/>
              <w:autoSpaceDN w:val="0"/>
              <w:adjustRightInd w:val="0"/>
              <w:ind w:left="19"/>
              <w:jc w:val="center"/>
            </w:pPr>
            <w:r w:rsidRPr="0073201D">
              <w:t>Podać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01D" w:rsidRPr="00B27687" w:rsidRDefault="0073201D" w:rsidP="00CE3500">
            <w:pPr>
              <w:snapToGrid w:val="0"/>
              <w:ind w:left="141"/>
            </w:pPr>
          </w:p>
        </w:tc>
      </w:tr>
      <w:tr w:rsidR="0073201D" w:rsidRPr="00B27687" w:rsidTr="0073201D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3201D" w:rsidRPr="008A77E8" w:rsidRDefault="0073201D" w:rsidP="00A93801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 w:rsidRPr="008A77E8">
              <w:t xml:space="preserve">Wykaz punktów serwisowanych autoryzowanych przez producenta </w:t>
            </w:r>
            <w:r w:rsidR="00435DE6">
              <w:t>m.in</w:t>
            </w:r>
            <w:r w:rsidRPr="008A77E8">
              <w:t>. w Polsce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01D" w:rsidRPr="0073201D" w:rsidRDefault="0073201D" w:rsidP="0073201D">
            <w:pPr>
              <w:pStyle w:val="Akapitzlist"/>
              <w:autoSpaceDE w:val="0"/>
              <w:autoSpaceDN w:val="0"/>
              <w:adjustRightInd w:val="0"/>
              <w:ind w:left="19"/>
              <w:jc w:val="center"/>
            </w:pPr>
            <w:r w:rsidRPr="0073201D">
              <w:t>Podać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01D" w:rsidRPr="00B27687" w:rsidRDefault="0073201D" w:rsidP="00CE3500">
            <w:pPr>
              <w:snapToGrid w:val="0"/>
              <w:ind w:left="141"/>
            </w:pPr>
          </w:p>
        </w:tc>
      </w:tr>
      <w:tr w:rsidR="0073201D" w:rsidRPr="00B27687" w:rsidTr="0073201D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3201D" w:rsidRPr="008A77E8" w:rsidRDefault="0073201D" w:rsidP="00A93801">
            <w:pPr>
              <w:pStyle w:val="Akapitzlist"/>
              <w:numPr>
                <w:ilvl w:val="0"/>
                <w:numId w:val="46"/>
              </w:numPr>
              <w:ind w:left="709" w:hanging="567"/>
              <w:rPr>
                <w:color w:val="191919"/>
                <w:shd w:val="clear" w:color="auto" w:fill="FFFFFF"/>
              </w:rPr>
            </w:pPr>
            <w:r w:rsidRPr="008A77E8">
              <w:t xml:space="preserve">Czas reakcji serwisu na awarię (rozumiane jako podjęcie działań  serwisu także zdalne) [godz. </w:t>
            </w:r>
            <w:r w:rsidR="00435DE6" w:rsidRPr="008A77E8">
              <w:t>W</w:t>
            </w:r>
            <w:r w:rsidRPr="008A77E8">
              <w:t xml:space="preserve"> dni robocze]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01D" w:rsidRPr="0073201D" w:rsidRDefault="0073201D" w:rsidP="0073201D">
            <w:pPr>
              <w:pStyle w:val="Akapitzlist"/>
              <w:autoSpaceDE w:val="0"/>
              <w:autoSpaceDN w:val="0"/>
              <w:adjustRightInd w:val="0"/>
              <w:ind w:left="19"/>
              <w:jc w:val="center"/>
            </w:pPr>
            <w:r w:rsidRPr="0073201D">
              <w:t>≤ 24 godz., podać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01D" w:rsidRPr="00B27687" w:rsidRDefault="0073201D" w:rsidP="00CE3500">
            <w:pPr>
              <w:snapToGrid w:val="0"/>
              <w:ind w:left="141"/>
            </w:pPr>
          </w:p>
        </w:tc>
      </w:tr>
      <w:tr w:rsidR="0073201D" w:rsidRPr="00B27687" w:rsidTr="0073201D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3201D" w:rsidRPr="008A77E8" w:rsidRDefault="0073201D" w:rsidP="00A93801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 w:rsidRPr="008A77E8">
              <w:t>Czas na usunięcie awarii (rozumiane jako przywrócenie pierwotnej funkcjonalności) [dni robocze]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01D" w:rsidRPr="0073201D" w:rsidRDefault="0073201D" w:rsidP="0073201D">
            <w:pPr>
              <w:pStyle w:val="Akapitzlist"/>
              <w:autoSpaceDE w:val="0"/>
              <w:autoSpaceDN w:val="0"/>
              <w:adjustRightInd w:val="0"/>
              <w:ind w:left="19"/>
              <w:jc w:val="center"/>
            </w:pPr>
            <w:r w:rsidRPr="0073201D">
              <w:t>≤ 3 dni, podać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01D" w:rsidRPr="00B27687" w:rsidRDefault="0073201D" w:rsidP="00CE3500">
            <w:pPr>
              <w:snapToGrid w:val="0"/>
              <w:ind w:left="141"/>
            </w:pPr>
          </w:p>
        </w:tc>
      </w:tr>
      <w:tr w:rsidR="0073201D" w:rsidRPr="00B27687" w:rsidTr="0073201D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3201D" w:rsidRPr="008A77E8" w:rsidRDefault="0073201D" w:rsidP="00C52A61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 w:rsidRPr="008A77E8">
              <w:t xml:space="preserve">Instrukcje obsługi </w:t>
            </w:r>
            <w:r w:rsidRPr="0097198C">
              <w:t>w języku polskim</w:t>
            </w:r>
            <w:r w:rsidR="00C52A61" w:rsidRPr="0097198C">
              <w:t xml:space="preserve"> </w:t>
            </w:r>
            <w:r w:rsidRPr="008A77E8">
              <w:t>do wszystkich urządzeń w formie elektronicznej na CD</w:t>
            </w:r>
            <w:r w:rsidR="00C52A61">
              <w:t xml:space="preserve"> lub wersja papierowa</w:t>
            </w:r>
            <w:r w:rsidRPr="008A77E8">
              <w:t xml:space="preserve"> – przy dostawie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01D" w:rsidRPr="0073201D" w:rsidRDefault="0073201D" w:rsidP="0073201D">
            <w:pPr>
              <w:pStyle w:val="Akapitzlist"/>
              <w:autoSpaceDE w:val="0"/>
              <w:autoSpaceDN w:val="0"/>
              <w:adjustRightInd w:val="0"/>
              <w:ind w:left="19"/>
              <w:jc w:val="center"/>
            </w:pPr>
            <w:r w:rsidRPr="0073201D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01D" w:rsidRPr="00B27687" w:rsidRDefault="0073201D" w:rsidP="00CE3500">
            <w:pPr>
              <w:snapToGrid w:val="0"/>
              <w:ind w:left="141"/>
            </w:pPr>
          </w:p>
        </w:tc>
      </w:tr>
      <w:tr w:rsidR="0073201D" w:rsidRPr="00B27687" w:rsidTr="0073201D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3201D" w:rsidRDefault="0073201D" w:rsidP="00A93801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 w:rsidRPr="008A77E8">
              <w:t>Szkolenia użytkowników w zakresie dostarczanych urządzeń i oprogramowania</w:t>
            </w:r>
            <w:r w:rsidR="00D32C57">
              <w:t>:</w:t>
            </w:r>
          </w:p>
          <w:p w:rsidR="00100F80" w:rsidRDefault="00100F80" w:rsidP="00100F80">
            <w:pPr>
              <w:tabs>
                <w:tab w:val="num" w:pos="709"/>
              </w:tabs>
              <w:snapToGrid w:val="0"/>
              <w:ind w:left="1275" w:hanging="567"/>
              <w:rPr>
                <w:color w:val="000000"/>
              </w:rPr>
            </w:pPr>
            <w:r>
              <w:rPr>
                <w:color w:val="000000"/>
              </w:rPr>
              <w:t>Podstawowe;</w:t>
            </w:r>
          </w:p>
          <w:p w:rsidR="00100F80" w:rsidRDefault="00100F80" w:rsidP="00100F80">
            <w:pPr>
              <w:numPr>
                <w:ilvl w:val="1"/>
                <w:numId w:val="30"/>
              </w:numPr>
              <w:tabs>
                <w:tab w:val="num" w:pos="709"/>
              </w:tabs>
              <w:snapToGrid w:val="0"/>
              <w:ind w:left="1275" w:hanging="567"/>
              <w:rPr>
                <w:color w:val="000000"/>
              </w:rPr>
            </w:pPr>
            <w:r>
              <w:rPr>
                <w:color w:val="000000"/>
              </w:rPr>
              <w:t>Technik RTG 2 dni x 4 godz.</w:t>
            </w:r>
          </w:p>
          <w:p w:rsidR="00100F80" w:rsidRDefault="00100F80" w:rsidP="00100F80">
            <w:pPr>
              <w:numPr>
                <w:ilvl w:val="1"/>
                <w:numId w:val="30"/>
              </w:numPr>
              <w:tabs>
                <w:tab w:val="num" w:pos="709"/>
              </w:tabs>
              <w:snapToGrid w:val="0"/>
              <w:ind w:left="1275" w:hanging="567"/>
              <w:rPr>
                <w:color w:val="000000"/>
              </w:rPr>
            </w:pPr>
            <w:r>
              <w:rPr>
                <w:color w:val="000000"/>
              </w:rPr>
              <w:t>Lekarz diagnosta 2 dni x 4 godz.</w:t>
            </w:r>
          </w:p>
          <w:p w:rsidR="00100F80" w:rsidRDefault="00100F80" w:rsidP="00100F80">
            <w:pPr>
              <w:numPr>
                <w:ilvl w:val="1"/>
                <w:numId w:val="30"/>
              </w:numPr>
              <w:tabs>
                <w:tab w:val="num" w:pos="709"/>
              </w:tabs>
              <w:snapToGrid w:val="0"/>
              <w:ind w:left="1275" w:hanging="567"/>
              <w:rPr>
                <w:color w:val="000000"/>
              </w:rPr>
            </w:pPr>
            <w:r>
              <w:rPr>
                <w:color w:val="000000"/>
              </w:rPr>
              <w:t>Administrator 2 dni po 4 godz.</w:t>
            </w:r>
          </w:p>
          <w:p w:rsidR="00100F80" w:rsidRDefault="00100F80" w:rsidP="00100F80">
            <w:pPr>
              <w:tabs>
                <w:tab w:val="num" w:pos="709"/>
              </w:tabs>
              <w:snapToGrid w:val="0"/>
              <w:ind w:left="1275" w:hanging="567"/>
              <w:rPr>
                <w:color w:val="000000"/>
              </w:rPr>
            </w:pPr>
            <w:r>
              <w:rPr>
                <w:color w:val="000000"/>
              </w:rPr>
              <w:t>Przypominające po upływie miesiąca;</w:t>
            </w:r>
          </w:p>
          <w:p w:rsidR="00100F80" w:rsidRDefault="00100F80" w:rsidP="00100F80">
            <w:pPr>
              <w:numPr>
                <w:ilvl w:val="0"/>
                <w:numId w:val="4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Technik RTG 1 dzień x 4 godz.</w:t>
            </w:r>
          </w:p>
          <w:p w:rsidR="00100F80" w:rsidRDefault="00100F80" w:rsidP="00100F80">
            <w:pPr>
              <w:numPr>
                <w:ilvl w:val="0"/>
                <w:numId w:val="47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Lekarz diagnosta 1 dzień x 4 godz.</w:t>
            </w:r>
          </w:p>
          <w:p w:rsidR="00100F80" w:rsidRPr="008A77E8" w:rsidRDefault="00100F80" w:rsidP="00100F80">
            <w:pPr>
              <w:numPr>
                <w:ilvl w:val="0"/>
                <w:numId w:val="47"/>
              </w:numPr>
              <w:tabs>
                <w:tab w:val="num" w:pos="709"/>
              </w:tabs>
              <w:snapToGrid w:val="0"/>
            </w:pPr>
            <w:r>
              <w:rPr>
                <w:color w:val="000000"/>
              </w:rPr>
              <w:t>Administrator 1 dzień po 4 godz.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01D" w:rsidRPr="0073201D" w:rsidRDefault="0073201D" w:rsidP="0073201D">
            <w:pPr>
              <w:pStyle w:val="Akapitzlist"/>
              <w:autoSpaceDE w:val="0"/>
              <w:autoSpaceDN w:val="0"/>
              <w:adjustRightInd w:val="0"/>
              <w:ind w:left="19"/>
              <w:jc w:val="center"/>
            </w:pPr>
            <w:r w:rsidRPr="0073201D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201D" w:rsidRPr="00B27687" w:rsidRDefault="0073201D" w:rsidP="00CE3500">
            <w:pPr>
              <w:snapToGrid w:val="0"/>
              <w:ind w:left="141"/>
            </w:pPr>
          </w:p>
        </w:tc>
      </w:tr>
      <w:tr w:rsidR="00CC61F9" w:rsidRPr="00B27687" w:rsidTr="00CC61F9">
        <w:trPr>
          <w:trHeight w:val="57"/>
        </w:trPr>
        <w:tc>
          <w:tcPr>
            <w:tcW w:w="6804" w:type="dxa"/>
            <w:shd w:val="clear" w:color="auto" w:fill="auto"/>
          </w:tcPr>
          <w:p w:rsidR="00CC61F9" w:rsidRDefault="00CC61F9" w:rsidP="003627DB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 w:rsidRPr="00CC61F9">
              <w:rPr>
                <w:dstrike/>
                <w:color w:val="0033CC"/>
              </w:rPr>
              <w:t>Przy awarii skanera dostarczamy i uruchomimy urządzenie zastępcze na czas naprawy w ramach gwarancji</w:t>
            </w:r>
            <w:r w:rsidR="0053658A">
              <w:rPr>
                <w:dstrike/>
                <w:color w:val="0033CC"/>
              </w:rPr>
              <w:t xml:space="preserve"> </w:t>
            </w:r>
            <w:r w:rsidR="0053658A" w:rsidRPr="00150B49">
              <w:rPr>
                <w:sz w:val="16"/>
                <w:szCs w:val="16"/>
              </w:rPr>
              <w:t>(</w:t>
            </w:r>
            <w:r w:rsidR="0053658A">
              <w:rPr>
                <w:sz w:val="16"/>
                <w:szCs w:val="16"/>
              </w:rPr>
              <w:t>Skreślono</w:t>
            </w:r>
            <w:r w:rsidR="0053658A" w:rsidRPr="00150B49">
              <w:rPr>
                <w:sz w:val="16"/>
                <w:szCs w:val="16"/>
              </w:rPr>
              <w:t>. Podstawa: odpowiedzi na zapytania z dnia 07.01.2015</w:t>
            </w:r>
            <w:r w:rsidR="0053658A">
              <w:rPr>
                <w:sz w:val="16"/>
                <w:szCs w:val="16"/>
              </w:rPr>
              <w:t>)</w:t>
            </w:r>
          </w:p>
          <w:p w:rsidR="00CC61F9" w:rsidRPr="00CC61F9" w:rsidRDefault="00CC61F9" w:rsidP="00CC61F9">
            <w:pPr>
              <w:pStyle w:val="Akapitzlist"/>
              <w:ind w:left="709"/>
            </w:pPr>
            <w:r w:rsidRPr="00CC61F9">
              <w:t>Przy awarii skanera dostarczamy i uruchomimy urządzenie zastępcze na czas naprawy przekraczający 24h od zgłoszenia awarii w ramach gwarancji</w:t>
            </w:r>
            <w:r w:rsidR="0053658A">
              <w:t xml:space="preserve"> </w:t>
            </w:r>
            <w:r w:rsidR="0053658A">
              <w:rPr>
                <w:sz w:val="16"/>
                <w:szCs w:val="16"/>
              </w:rPr>
              <w:t>(Dopisano</w:t>
            </w:r>
            <w:r w:rsidR="0053658A" w:rsidRPr="00E21737">
              <w:rPr>
                <w:sz w:val="16"/>
                <w:szCs w:val="16"/>
              </w:rPr>
              <w:t>. Podstawa: odpowiedzi na zapytania z dnia 07.01.2015</w:t>
            </w:r>
            <w:r w:rsidR="0053658A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1F9" w:rsidRDefault="00CC61F9" w:rsidP="00CC61F9">
            <w:pPr>
              <w:jc w:val="center"/>
            </w:pPr>
            <w:r w:rsidRPr="00BC64C5">
              <w:t>TAK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61F9" w:rsidRPr="00B27687" w:rsidRDefault="00CC61F9" w:rsidP="00CE3500">
            <w:pPr>
              <w:snapToGrid w:val="0"/>
              <w:ind w:left="141"/>
            </w:pPr>
          </w:p>
        </w:tc>
      </w:tr>
      <w:tr w:rsidR="00CC61F9" w:rsidRPr="00B27687" w:rsidTr="00CC61F9">
        <w:trPr>
          <w:trHeight w:val="57"/>
        </w:trPr>
        <w:tc>
          <w:tcPr>
            <w:tcW w:w="6804" w:type="dxa"/>
            <w:shd w:val="clear" w:color="auto" w:fill="auto"/>
          </w:tcPr>
          <w:p w:rsidR="00CC61F9" w:rsidRDefault="00CC61F9" w:rsidP="00F55940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 w:rsidRPr="00CC61F9">
              <w:rPr>
                <w:dstrike/>
                <w:color w:val="0033CC"/>
              </w:rPr>
              <w:t xml:space="preserve">W przypadku 3 nieskutecznych napraw głównych </w:t>
            </w:r>
            <w:r w:rsidRPr="00CC61F9">
              <w:rPr>
                <w:dstrike/>
                <w:color w:val="0033CC"/>
              </w:rPr>
              <w:lastRenderedPageBreak/>
              <w:t>podzespołów wymienimy urządzenie na nowe</w:t>
            </w:r>
            <w:r w:rsidR="0053658A">
              <w:rPr>
                <w:dstrike/>
                <w:color w:val="0033CC"/>
              </w:rPr>
              <w:t xml:space="preserve"> </w:t>
            </w:r>
            <w:r w:rsidR="0053658A" w:rsidRPr="00150B49">
              <w:rPr>
                <w:sz w:val="16"/>
                <w:szCs w:val="16"/>
              </w:rPr>
              <w:t>(</w:t>
            </w:r>
            <w:r w:rsidR="0053658A">
              <w:rPr>
                <w:sz w:val="16"/>
                <w:szCs w:val="16"/>
              </w:rPr>
              <w:t>Skreślono</w:t>
            </w:r>
            <w:r w:rsidR="0053658A" w:rsidRPr="00150B49">
              <w:rPr>
                <w:sz w:val="16"/>
                <w:szCs w:val="16"/>
              </w:rPr>
              <w:t>. Podstawa: odpowiedzi na zapytania z dnia 07.01.2015</w:t>
            </w:r>
            <w:r w:rsidR="0053658A">
              <w:rPr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CC61F9" w:rsidRPr="00CC61F9" w:rsidRDefault="00CC61F9" w:rsidP="00CC61F9">
            <w:pPr>
              <w:pStyle w:val="Akapitzlist"/>
              <w:ind w:left="709"/>
            </w:pPr>
            <w:r w:rsidRPr="00CC61F9">
              <w:t xml:space="preserve">W przypadku 3 nieskutecznych napraw głównych podzespołów wymienimy moduły, podzespoły   </w:t>
            </w:r>
            <w:r w:rsidRPr="00CC61F9">
              <w:br/>
              <w:t xml:space="preserve"> na nowe</w:t>
            </w:r>
            <w:r w:rsidR="0053658A">
              <w:t xml:space="preserve"> </w:t>
            </w:r>
            <w:r w:rsidR="0053658A">
              <w:rPr>
                <w:sz w:val="16"/>
                <w:szCs w:val="16"/>
              </w:rPr>
              <w:t>(Dopisano</w:t>
            </w:r>
            <w:r w:rsidR="0053658A" w:rsidRPr="00E21737">
              <w:rPr>
                <w:sz w:val="16"/>
                <w:szCs w:val="16"/>
              </w:rPr>
              <w:t>. Podstawa: odpowiedzi na zapytania z dnia 07.01.2015</w:t>
            </w:r>
            <w:r w:rsidR="0053658A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1F9" w:rsidRDefault="00CC61F9" w:rsidP="00CC61F9">
            <w:pPr>
              <w:jc w:val="center"/>
            </w:pPr>
            <w:r w:rsidRPr="00BC64C5">
              <w:lastRenderedPageBreak/>
              <w:t>TAK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61F9" w:rsidRPr="00B27687" w:rsidRDefault="00CC61F9" w:rsidP="00CE3500">
            <w:pPr>
              <w:snapToGrid w:val="0"/>
              <w:ind w:left="141"/>
            </w:pPr>
          </w:p>
        </w:tc>
      </w:tr>
      <w:tr w:rsidR="00CC61F9" w:rsidRPr="00B27687" w:rsidTr="00CC61F9">
        <w:trPr>
          <w:trHeight w:val="57"/>
        </w:trPr>
        <w:tc>
          <w:tcPr>
            <w:tcW w:w="6804" w:type="dxa"/>
            <w:shd w:val="clear" w:color="auto" w:fill="auto"/>
          </w:tcPr>
          <w:p w:rsidR="00CC61F9" w:rsidRDefault="00CC61F9" w:rsidP="00F55940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>
              <w:lastRenderedPageBreak/>
              <w:t>W przypadku wymiany urządzenia w okresie gwarancyjnym, gwarancja na wymienione urządzenie jest wznawiana na okres 12 miesięcy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1F9" w:rsidRDefault="00CC61F9" w:rsidP="00CC61F9">
            <w:pPr>
              <w:jc w:val="center"/>
            </w:pPr>
            <w:r w:rsidRPr="00BC64C5">
              <w:t>TAK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61F9" w:rsidRPr="00B27687" w:rsidRDefault="00CC61F9" w:rsidP="00CE3500">
            <w:pPr>
              <w:snapToGrid w:val="0"/>
              <w:ind w:left="141"/>
            </w:pPr>
          </w:p>
        </w:tc>
      </w:tr>
      <w:tr w:rsidR="00CC61F9" w:rsidRPr="00B27687" w:rsidTr="00CC61F9">
        <w:trPr>
          <w:trHeight w:val="57"/>
        </w:trPr>
        <w:tc>
          <w:tcPr>
            <w:tcW w:w="6804" w:type="dxa"/>
            <w:shd w:val="clear" w:color="auto" w:fill="auto"/>
          </w:tcPr>
          <w:p w:rsidR="00CC61F9" w:rsidRDefault="00CC61F9" w:rsidP="008F513C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>
              <w:t>Uszkodzone dyski twarde oraz dyski z uszkodzonego sprzętu pozostają u Zamawiającego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1F9" w:rsidRDefault="00CC61F9" w:rsidP="00CC61F9">
            <w:pPr>
              <w:jc w:val="center"/>
            </w:pPr>
            <w:r w:rsidRPr="00BC64C5">
              <w:t>TAK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61F9" w:rsidRPr="00B27687" w:rsidRDefault="00CC61F9" w:rsidP="00CE3500">
            <w:pPr>
              <w:snapToGrid w:val="0"/>
              <w:ind w:left="141"/>
            </w:pPr>
          </w:p>
        </w:tc>
      </w:tr>
      <w:tr w:rsidR="00CC61F9" w:rsidRPr="00B27687" w:rsidTr="00CC61F9">
        <w:trPr>
          <w:trHeight w:val="57"/>
        </w:trPr>
        <w:tc>
          <w:tcPr>
            <w:tcW w:w="6804" w:type="dxa"/>
            <w:shd w:val="clear" w:color="auto" w:fill="auto"/>
          </w:tcPr>
          <w:p w:rsidR="00CC61F9" w:rsidRDefault="00CC61F9" w:rsidP="008F513C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>
              <w:t>Warunki gwarancji nie obejmują obowiązku przekazywania przez zamawiającego sprzętu do naprawy w oryginalnym opakowaniu.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1F9" w:rsidRDefault="00CC61F9" w:rsidP="00CC61F9">
            <w:pPr>
              <w:jc w:val="center"/>
            </w:pPr>
            <w:r w:rsidRPr="00BC64C5">
              <w:t>TAK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61F9" w:rsidRPr="00B27687" w:rsidRDefault="00CC61F9" w:rsidP="00CE3500">
            <w:pPr>
              <w:snapToGrid w:val="0"/>
              <w:ind w:left="141"/>
            </w:pPr>
          </w:p>
        </w:tc>
      </w:tr>
      <w:tr w:rsidR="00CC61F9" w:rsidRPr="00B27687" w:rsidTr="00CC61F9">
        <w:trPr>
          <w:trHeight w:val="57"/>
        </w:trPr>
        <w:tc>
          <w:tcPr>
            <w:tcW w:w="6804" w:type="dxa"/>
            <w:shd w:val="clear" w:color="auto" w:fill="auto"/>
          </w:tcPr>
          <w:p w:rsidR="00CC61F9" w:rsidRPr="009F5AD9" w:rsidRDefault="00CC61F9" w:rsidP="003627DB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 w:rsidRPr="009F5AD9">
              <w:t>Testowanie i kalibracja urządzeń oraz uruchomienie systemu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61F9" w:rsidRDefault="00CC61F9" w:rsidP="00CC61F9">
            <w:pPr>
              <w:jc w:val="center"/>
            </w:pPr>
            <w:r w:rsidRPr="00BC64C5">
              <w:t>TAK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C61F9" w:rsidRPr="00B27687" w:rsidRDefault="00CC61F9" w:rsidP="00CE3500">
            <w:pPr>
              <w:snapToGrid w:val="0"/>
              <w:ind w:left="141"/>
            </w:pPr>
          </w:p>
        </w:tc>
      </w:tr>
      <w:tr w:rsidR="00CC61F9" w:rsidRPr="00B27687" w:rsidTr="00CC61F9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C61F9" w:rsidRDefault="00CC61F9" w:rsidP="008F513C">
            <w:pPr>
              <w:pStyle w:val="Akapitzlist"/>
              <w:numPr>
                <w:ilvl w:val="0"/>
                <w:numId w:val="46"/>
              </w:numPr>
              <w:ind w:left="709" w:hanging="567"/>
            </w:pPr>
            <w:r>
              <w:t>Gwarancja produkcji lub dostępności części zamiennych przez  co najmniej 10 lat,  na oferowane komputery i części komputerowe minimum 5 lat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1F9" w:rsidRDefault="00CC61F9" w:rsidP="00CC61F9">
            <w:pPr>
              <w:jc w:val="center"/>
            </w:pPr>
            <w:r w:rsidRPr="00BC64C5">
              <w:t>TAK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1F9" w:rsidRPr="00B27687" w:rsidRDefault="00CC61F9" w:rsidP="00CE3500">
            <w:pPr>
              <w:snapToGrid w:val="0"/>
              <w:ind w:left="141"/>
            </w:pPr>
          </w:p>
        </w:tc>
      </w:tr>
    </w:tbl>
    <w:p w:rsidR="00535F80" w:rsidRDefault="00535F80"/>
    <w:p w:rsidR="00770879" w:rsidRPr="00421317" w:rsidRDefault="00770879" w:rsidP="00770879">
      <w:pPr>
        <w:pStyle w:val="Legenda"/>
        <w:ind w:left="-142"/>
        <w:jc w:val="both"/>
        <w:rPr>
          <w:b w:val="0"/>
          <w:szCs w:val="24"/>
        </w:rPr>
      </w:pPr>
      <w:r w:rsidRPr="00421317">
        <w:rPr>
          <w:b w:val="0"/>
          <w:szCs w:val="24"/>
        </w:rPr>
        <w:t xml:space="preserve">Oświadczam, że oferowany w przetargu asortyment jest fabrycznie nowy, kompletny i będzie gotowy do użytkowania bez konieczności jakichkolwiek dodatkowych zakupów i inwestycji. </w:t>
      </w:r>
    </w:p>
    <w:p w:rsidR="00770879" w:rsidRPr="00421317" w:rsidRDefault="00770879" w:rsidP="00770879">
      <w:pPr>
        <w:widowControl w:val="0"/>
        <w:autoSpaceDE w:val="0"/>
        <w:spacing w:line="280" w:lineRule="exact"/>
        <w:ind w:left="-142" w:right="72"/>
        <w:jc w:val="both"/>
      </w:pPr>
      <w:r w:rsidRPr="00421317">
        <w:t>Niespełnienie warunku wymaganego, brak wpisu w kolumnie „Oferowane parametry/warunki” będzie skutkowało odrzuceniem oferty.</w:t>
      </w:r>
    </w:p>
    <w:p w:rsidR="00770879" w:rsidRDefault="00770879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2E14B8" w:rsidRPr="00B27687" w:rsidRDefault="00770879" w:rsidP="00F0331E">
      <w:pPr>
        <w:jc w:val="right"/>
        <w:rPr>
          <w:i/>
        </w:rPr>
      </w:pPr>
      <w:r w:rsidRPr="003141DB">
        <w:t>podpis osoby upoważnionej (Oferenta)  ....................................</w:t>
      </w:r>
    </w:p>
    <w:sectPr w:rsidR="002E14B8" w:rsidRPr="00B27687" w:rsidSect="00BF02CA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8D" w:rsidRDefault="00044E8D" w:rsidP="00140985">
      <w:r>
        <w:separator/>
      </w:r>
    </w:p>
  </w:endnote>
  <w:endnote w:type="continuationSeparator" w:id="0">
    <w:p w:rsidR="00044E8D" w:rsidRDefault="00044E8D" w:rsidP="001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8D" w:rsidRDefault="00044E8D" w:rsidP="00140985">
      <w:r>
        <w:separator/>
      </w:r>
    </w:p>
  </w:footnote>
  <w:footnote w:type="continuationSeparator" w:id="0">
    <w:p w:rsidR="00044E8D" w:rsidRDefault="00044E8D" w:rsidP="0014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i w:val="0"/>
      </w:rPr>
    </w:lvl>
  </w:abstractNum>
  <w:abstractNum w:abstractNumId="3">
    <w:nsid w:val="00027D6D"/>
    <w:multiLevelType w:val="hybridMultilevel"/>
    <w:tmpl w:val="96A4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90413E"/>
    <w:multiLevelType w:val="hybridMultilevel"/>
    <w:tmpl w:val="D31452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5">
    <w:nsid w:val="010B28AF"/>
    <w:multiLevelType w:val="hybridMultilevel"/>
    <w:tmpl w:val="E44A7802"/>
    <w:lvl w:ilvl="0" w:tplc="EBD62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20344"/>
    <w:multiLevelType w:val="hybridMultilevel"/>
    <w:tmpl w:val="21FE647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5BE0BFA"/>
    <w:multiLevelType w:val="hybridMultilevel"/>
    <w:tmpl w:val="AF1E9578"/>
    <w:lvl w:ilvl="0" w:tplc="AE26547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7FF67C5"/>
    <w:multiLevelType w:val="hybridMultilevel"/>
    <w:tmpl w:val="70AE6798"/>
    <w:lvl w:ilvl="0" w:tplc="C3EA9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93743"/>
    <w:multiLevelType w:val="hybridMultilevel"/>
    <w:tmpl w:val="7EA87D8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B4E6DE3"/>
    <w:multiLevelType w:val="hybridMultilevel"/>
    <w:tmpl w:val="BB94A31E"/>
    <w:lvl w:ilvl="0" w:tplc="223A6E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02572"/>
    <w:multiLevelType w:val="hybridMultilevel"/>
    <w:tmpl w:val="639E1F7A"/>
    <w:lvl w:ilvl="0" w:tplc="AE26547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C3FED"/>
    <w:multiLevelType w:val="hybridMultilevel"/>
    <w:tmpl w:val="D5F22956"/>
    <w:lvl w:ilvl="0" w:tplc="A1FE36B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3">
    <w:nsid w:val="1593695C"/>
    <w:multiLevelType w:val="hybridMultilevel"/>
    <w:tmpl w:val="3AEA8C8C"/>
    <w:lvl w:ilvl="0" w:tplc="00000001">
      <w:start w:val="1"/>
      <w:numFmt w:val="decimal"/>
      <w:lvlText w:val="%1."/>
      <w:lvlJc w:val="left"/>
      <w:pPr>
        <w:tabs>
          <w:tab w:val="num" w:pos="71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>
    <w:nsid w:val="1618548A"/>
    <w:multiLevelType w:val="hybridMultilevel"/>
    <w:tmpl w:val="6C7A1010"/>
    <w:lvl w:ilvl="0" w:tplc="6AF0EE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7071169"/>
    <w:multiLevelType w:val="hybridMultilevel"/>
    <w:tmpl w:val="B420D8A6"/>
    <w:name w:val="WW8Num632322"/>
    <w:lvl w:ilvl="0" w:tplc="E03E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4B244B"/>
    <w:multiLevelType w:val="hybridMultilevel"/>
    <w:tmpl w:val="A2D0997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9BC4B30"/>
    <w:multiLevelType w:val="hybridMultilevel"/>
    <w:tmpl w:val="2DE8A06A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0311F"/>
    <w:multiLevelType w:val="hybridMultilevel"/>
    <w:tmpl w:val="5EF0BB60"/>
    <w:lvl w:ilvl="0" w:tplc="39643CF2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90217"/>
    <w:multiLevelType w:val="hybridMultilevel"/>
    <w:tmpl w:val="F0266240"/>
    <w:lvl w:ilvl="0" w:tplc="BCA6D54A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  <w:color w:val="auto"/>
      </w:rPr>
    </w:lvl>
    <w:lvl w:ilvl="1" w:tplc="307EB4DE">
      <w:start w:val="1"/>
      <w:numFmt w:val="lowerLetter"/>
      <w:lvlText w:val="%2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0">
    <w:nsid w:val="36650E7E"/>
    <w:multiLevelType w:val="hybridMultilevel"/>
    <w:tmpl w:val="891C9A72"/>
    <w:lvl w:ilvl="0" w:tplc="A732D6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1FE3"/>
    <w:multiLevelType w:val="hybridMultilevel"/>
    <w:tmpl w:val="7D5CCB6E"/>
    <w:lvl w:ilvl="0" w:tplc="F2B47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8461B"/>
    <w:multiLevelType w:val="hybridMultilevel"/>
    <w:tmpl w:val="E1AE5F22"/>
    <w:lvl w:ilvl="0" w:tplc="F86A8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3B14"/>
    <w:multiLevelType w:val="hybridMultilevel"/>
    <w:tmpl w:val="A64E8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3488"/>
    <w:multiLevelType w:val="hybridMultilevel"/>
    <w:tmpl w:val="FD34702E"/>
    <w:name w:val="WW8Num2022"/>
    <w:lvl w:ilvl="0" w:tplc="D6063BE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5">
    <w:nsid w:val="444A0710"/>
    <w:multiLevelType w:val="hybridMultilevel"/>
    <w:tmpl w:val="9D820EAE"/>
    <w:name w:val="WW8Num202"/>
    <w:lvl w:ilvl="0" w:tplc="B6DC8F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E2C64"/>
    <w:multiLevelType w:val="hybridMultilevel"/>
    <w:tmpl w:val="6ADAB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D94A51"/>
    <w:multiLevelType w:val="hybridMultilevel"/>
    <w:tmpl w:val="1D747446"/>
    <w:lvl w:ilvl="0" w:tplc="BB149044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8">
    <w:nsid w:val="4F94192C"/>
    <w:multiLevelType w:val="hybridMultilevel"/>
    <w:tmpl w:val="4B960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4A6F2C"/>
    <w:multiLevelType w:val="hybridMultilevel"/>
    <w:tmpl w:val="63564598"/>
    <w:lvl w:ilvl="0" w:tplc="3FA0392C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0">
    <w:nsid w:val="5051745A"/>
    <w:multiLevelType w:val="hybridMultilevel"/>
    <w:tmpl w:val="E8300BC2"/>
    <w:lvl w:ilvl="0" w:tplc="0415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1">
    <w:nsid w:val="57442693"/>
    <w:multiLevelType w:val="hybridMultilevel"/>
    <w:tmpl w:val="A5B21B54"/>
    <w:lvl w:ilvl="0" w:tplc="BAFE2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E80B2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CE3745"/>
    <w:multiLevelType w:val="hybridMultilevel"/>
    <w:tmpl w:val="C67C3EC0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83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C67F06"/>
    <w:multiLevelType w:val="hybridMultilevel"/>
    <w:tmpl w:val="0E9A68BC"/>
    <w:lvl w:ilvl="0" w:tplc="CC86A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98489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8E1E9E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61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901F12"/>
    <w:multiLevelType w:val="hybridMultilevel"/>
    <w:tmpl w:val="537E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F120D"/>
    <w:multiLevelType w:val="hybridMultilevel"/>
    <w:tmpl w:val="643E2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796A55"/>
    <w:multiLevelType w:val="hybridMultilevel"/>
    <w:tmpl w:val="41026514"/>
    <w:lvl w:ilvl="0" w:tplc="30F22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F46732"/>
    <w:multiLevelType w:val="hybridMultilevel"/>
    <w:tmpl w:val="86F251F8"/>
    <w:lvl w:ilvl="0" w:tplc="769E31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366083"/>
    <w:multiLevelType w:val="hybridMultilevel"/>
    <w:tmpl w:val="9B522A34"/>
    <w:name w:val="WW8Num32323"/>
    <w:lvl w:ilvl="0" w:tplc="9258B4B0">
      <w:start w:val="1"/>
      <w:numFmt w:val="decimal"/>
      <w:lvlText w:val="%1."/>
      <w:lvlJc w:val="left"/>
      <w:pPr>
        <w:tabs>
          <w:tab w:val="num" w:pos="71"/>
        </w:tabs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1">
    <w:nsid w:val="6D1F0EFB"/>
    <w:multiLevelType w:val="hybridMultilevel"/>
    <w:tmpl w:val="204419DE"/>
    <w:name w:val="WW8Num63232223"/>
    <w:lvl w:ilvl="0" w:tplc="D074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CE1DA7"/>
    <w:multiLevelType w:val="hybridMultilevel"/>
    <w:tmpl w:val="9A6A48E2"/>
    <w:lvl w:ilvl="0" w:tplc="09C87E8C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3">
    <w:nsid w:val="6FBB2873"/>
    <w:multiLevelType w:val="hybridMultilevel"/>
    <w:tmpl w:val="4B72C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6238F"/>
    <w:multiLevelType w:val="hybridMultilevel"/>
    <w:tmpl w:val="8E76EA78"/>
    <w:lvl w:ilvl="0" w:tplc="39167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5">
    <w:nsid w:val="73320CAD"/>
    <w:multiLevelType w:val="hybridMultilevel"/>
    <w:tmpl w:val="E08CE9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CD5322"/>
    <w:multiLevelType w:val="multilevel"/>
    <w:tmpl w:val="A9A8FE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47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A47038"/>
    <w:multiLevelType w:val="hybridMultilevel"/>
    <w:tmpl w:val="E24C2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32"/>
  </w:num>
  <w:num w:numId="4">
    <w:abstractNumId w:val="47"/>
  </w:num>
  <w:num w:numId="5">
    <w:abstractNumId w:val="21"/>
  </w:num>
  <w:num w:numId="6">
    <w:abstractNumId w:val="46"/>
  </w:num>
  <w:num w:numId="7">
    <w:abstractNumId w:val="15"/>
  </w:num>
  <w:num w:numId="8">
    <w:abstractNumId w:val="4"/>
  </w:num>
  <w:num w:numId="9">
    <w:abstractNumId w:val="27"/>
  </w:num>
  <w:num w:numId="10">
    <w:abstractNumId w:val="12"/>
  </w:num>
  <w:num w:numId="11">
    <w:abstractNumId w:val="44"/>
  </w:num>
  <w:num w:numId="12">
    <w:abstractNumId w:val="41"/>
  </w:num>
  <w:num w:numId="13">
    <w:abstractNumId w:val="19"/>
  </w:num>
  <w:num w:numId="14">
    <w:abstractNumId w:val="29"/>
  </w:num>
  <w:num w:numId="15">
    <w:abstractNumId w:val="17"/>
  </w:num>
  <w:num w:numId="16">
    <w:abstractNumId w:val="30"/>
  </w:num>
  <w:num w:numId="17">
    <w:abstractNumId w:val="40"/>
  </w:num>
  <w:num w:numId="18">
    <w:abstractNumId w:val="34"/>
  </w:num>
  <w:num w:numId="19">
    <w:abstractNumId w:val="42"/>
  </w:num>
  <w:num w:numId="20">
    <w:abstractNumId w:val="18"/>
  </w:num>
  <w:num w:numId="21">
    <w:abstractNumId w:val="37"/>
  </w:num>
  <w:num w:numId="22">
    <w:abstractNumId w:val="16"/>
  </w:num>
  <w:num w:numId="23">
    <w:abstractNumId w:val="0"/>
  </w:num>
  <w:num w:numId="24">
    <w:abstractNumId w:val="26"/>
  </w:num>
  <w:num w:numId="25">
    <w:abstractNumId w:val="48"/>
  </w:num>
  <w:num w:numId="26">
    <w:abstractNumId w:val="13"/>
  </w:num>
  <w:num w:numId="27">
    <w:abstractNumId w:val="38"/>
  </w:num>
  <w:num w:numId="28">
    <w:abstractNumId w:val="28"/>
  </w:num>
  <w:num w:numId="29">
    <w:abstractNumId w:val="1"/>
  </w:num>
  <w:num w:numId="30">
    <w:abstractNumId w:val="25"/>
  </w:num>
  <w:num w:numId="31">
    <w:abstractNumId w:val="7"/>
  </w:num>
  <w:num w:numId="32">
    <w:abstractNumId w:val="39"/>
  </w:num>
  <w:num w:numId="33">
    <w:abstractNumId w:val="14"/>
  </w:num>
  <w:num w:numId="34">
    <w:abstractNumId w:val="22"/>
  </w:num>
  <w:num w:numId="35">
    <w:abstractNumId w:val="6"/>
  </w:num>
  <w:num w:numId="36">
    <w:abstractNumId w:val="31"/>
  </w:num>
  <w:num w:numId="37">
    <w:abstractNumId w:val="9"/>
  </w:num>
  <w:num w:numId="38">
    <w:abstractNumId w:val="10"/>
  </w:num>
  <w:num w:numId="39">
    <w:abstractNumId w:val="36"/>
  </w:num>
  <w:num w:numId="40">
    <w:abstractNumId w:val="20"/>
  </w:num>
  <w:num w:numId="41">
    <w:abstractNumId w:val="3"/>
  </w:num>
  <w:num w:numId="42">
    <w:abstractNumId w:val="23"/>
  </w:num>
  <w:num w:numId="43">
    <w:abstractNumId w:val="5"/>
  </w:num>
  <w:num w:numId="44">
    <w:abstractNumId w:val="8"/>
  </w:num>
  <w:num w:numId="45">
    <w:abstractNumId w:val="45"/>
  </w:num>
  <w:num w:numId="46">
    <w:abstractNumId w:val="11"/>
  </w:num>
  <w:num w:numId="47">
    <w:abstractNumId w:val="24"/>
  </w:num>
  <w:num w:numId="48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4024"/>
    <w:rsid w:val="00007530"/>
    <w:rsid w:val="00027640"/>
    <w:rsid w:val="00027FC1"/>
    <w:rsid w:val="00044E8D"/>
    <w:rsid w:val="00053D7F"/>
    <w:rsid w:val="00061823"/>
    <w:rsid w:val="00063372"/>
    <w:rsid w:val="0007005D"/>
    <w:rsid w:val="00085841"/>
    <w:rsid w:val="000929CD"/>
    <w:rsid w:val="000935A3"/>
    <w:rsid w:val="000C21CD"/>
    <w:rsid w:val="000C5D2D"/>
    <w:rsid w:val="000D1B26"/>
    <w:rsid w:val="000F4B88"/>
    <w:rsid w:val="000F7842"/>
    <w:rsid w:val="00100F80"/>
    <w:rsid w:val="00101B32"/>
    <w:rsid w:val="00103B09"/>
    <w:rsid w:val="00104258"/>
    <w:rsid w:val="00104B02"/>
    <w:rsid w:val="00111522"/>
    <w:rsid w:val="00131F48"/>
    <w:rsid w:val="00133AD0"/>
    <w:rsid w:val="00140985"/>
    <w:rsid w:val="00150B49"/>
    <w:rsid w:val="0015173C"/>
    <w:rsid w:val="001700BD"/>
    <w:rsid w:val="00183A00"/>
    <w:rsid w:val="00183E19"/>
    <w:rsid w:val="0018727F"/>
    <w:rsid w:val="001924EB"/>
    <w:rsid w:val="001A0C4E"/>
    <w:rsid w:val="001A1CF1"/>
    <w:rsid w:val="001A2EBA"/>
    <w:rsid w:val="001A41B1"/>
    <w:rsid w:val="001B604D"/>
    <w:rsid w:val="001B726A"/>
    <w:rsid w:val="001D2268"/>
    <w:rsid w:val="001E2C6C"/>
    <w:rsid w:val="001E52C1"/>
    <w:rsid w:val="001E592A"/>
    <w:rsid w:val="001F43D9"/>
    <w:rsid w:val="001F6FAD"/>
    <w:rsid w:val="002062F0"/>
    <w:rsid w:val="00213527"/>
    <w:rsid w:val="0021556C"/>
    <w:rsid w:val="0021763B"/>
    <w:rsid w:val="00221585"/>
    <w:rsid w:val="00227947"/>
    <w:rsid w:val="00236365"/>
    <w:rsid w:val="00247956"/>
    <w:rsid w:val="00266E61"/>
    <w:rsid w:val="00270BE9"/>
    <w:rsid w:val="00275339"/>
    <w:rsid w:val="002A2F99"/>
    <w:rsid w:val="002A7DEA"/>
    <w:rsid w:val="002B0A33"/>
    <w:rsid w:val="002D1525"/>
    <w:rsid w:val="002D6BC3"/>
    <w:rsid w:val="002E14B8"/>
    <w:rsid w:val="002E41E0"/>
    <w:rsid w:val="002F0554"/>
    <w:rsid w:val="002F6A7C"/>
    <w:rsid w:val="002F7526"/>
    <w:rsid w:val="003009B2"/>
    <w:rsid w:val="00305AA4"/>
    <w:rsid w:val="00306AA7"/>
    <w:rsid w:val="00316265"/>
    <w:rsid w:val="00325B8A"/>
    <w:rsid w:val="00326F10"/>
    <w:rsid w:val="00333161"/>
    <w:rsid w:val="00334476"/>
    <w:rsid w:val="003454CB"/>
    <w:rsid w:val="00345E44"/>
    <w:rsid w:val="00351270"/>
    <w:rsid w:val="00353CE7"/>
    <w:rsid w:val="00357B87"/>
    <w:rsid w:val="003627DB"/>
    <w:rsid w:val="00367C97"/>
    <w:rsid w:val="00371320"/>
    <w:rsid w:val="0037180B"/>
    <w:rsid w:val="00372CF1"/>
    <w:rsid w:val="00375F28"/>
    <w:rsid w:val="00383C09"/>
    <w:rsid w:val="00387CA5"/>
    <w:rsid w:val="00391012"/>
    <w:rsid w:val="0039259C"/>
    <w:rsid w:val="003A323B"/>
    <w:rsid w:val="003B3B63"/>
    <w:rsid w:val="003B4767"/>
    <w:rsid w:val="003C6A63"/>
    <w:rsid w:val="003D0EEF"/>
    <w:rsid w:val="003D660F"/>
    <w:rsid w:val="003E06E5"/>
    <w:rsid w:val="003E5A60"/>
    <w:rsid w:val="00401A75"/>
    <w:rsid w:val="004025AE"/>
    <w:rsid w:val="00410752"/>
    <w:rsid w:val="00421317"/>
    <w:rsid w:val="00425FF3"/>
    <w:rsid w:val="00433492"/>
    <w:rsid w:val="00435DE6"/>
    <w:rsid w:val="00447EA2"/>
    <w:rsid w:val="004539E0"/>
    <w:rsid w:val="00454C80"/>
    <w:rsid w:val="00461E11"/>
    <w:rsid w:val="00463164"/>
    <w:rsid w:val="00467425"/>
    <w:rsid w:val="00474D1C"/>
    <w:rsid w:val="0048756C"/>
    <w:rsid w:val="0049003C"/>
    <w:rsid w:val="0049023B"/>
    <w:rsid w:val="004921E1"/>
    <w:rsid w:val="0049623C"/>
    <w:rsid w:val="004A0606"/>
    <w:rsid w:val="004A3F0B"/>
    <w:rsid w:val="004A408E"/>
    <w:rsid w:val="004A6F5D"/>
    <w:rsid w:val="004B70EA"/>
    <w:rsid w:val="004C038D"/>
    <w:rsid w:val="004D62D4"/>
    <w:rsid w:val="004D688C"/>
    <w:rsid w:val="004E4CAC"/>
    <w:rsid w:val="0050426D"/>
    <w:rsid w:val="00504788"/>
    <w:rsid w:val="00507094"/>
    <w:rsid w:val="00514D48"/>
    <w:rsid w:val="00520493"/>
    <w:rsid w:val="0052476B"/>
    <w:rsid w:val="00525FE7"/>
    <w:rsid w:val="00533120"/>
    <w:rsid w:val="00535F80"/>
    <w:rsid w:val="0053658A"/>
    <w:rsid w:val="00544603"/>
    <w:rsid w:val="0055279D"/>
    <w:rsid w:val="005625A1"/>
    <w:rsid w:val="00565190"/>
    <w:rsid w:val="005671F1"/>
    <w:rsid w:val="00572476"/>
    <w:rsid w:val="00572E3D"/>
    <w:rsid w:val="00574B72"/>
    <w:rsid w:val="00574E7A"/>
    <w:rsid w:val="00585109"/>
    <w:rsid w:val="00586DF7"/>
    <w:rsid w:val="00590111"/>
    <w:rsid w:val="005941C6"/>
    <w:rsid w:val="005A0233"/>
    <w:rsid w:val="005A5BB2"/>
    <w:rsid w:val="005B570C"/>
    <w:rsid w:val="005C2AEB"/>
    <w:rsid w:val="005C7566"/>
    <w:rsid w:val="005D3124"/>
    <w:rsid w:val="005D3793"/>
    <w:rsid w:val="006010C0"/>
    <w:rsid w:val="00605B59"/>
    <w:rsid w:val="00607C7E"/>
    <w:rsid w:val="00610E74"/>
    <w:rsid w:val="006267CC"/>
    <w:rsid w:val="00643078"/>
    <w:rsid w:val="00677E12"/>
    <w:rsid w:val="00685C85"/>
    <w:rsid w:val="006929B9"/>
    <w:rsid w:val="00695B30"/>
    <w:rsid w:val="006B44CA"/>
    <w:rsid w:val="006C2DDB"/>
    <w:rsid w:val="006C4320"/>
    <w:rsid w:val="006C4E52"/>
    <w:rsid w:val="006D6F4E"/>
    <w:rsid w:val="006D78C2"/>
    <w:rsid w:val="006D78F8"/>
    <w:rsid w:val="006F2E74"/>
    <w:rsid w:val="006F67D7"/>
    <w:rsid w:val="007256A1"/>
    <w:rsid w:val="0073201D"/>
    <w:rsid w:val="007339B4"/>
    <w:rsid w:val="00744E43"/>
    <w:rsid w:val="007450D8"/>
    <w:rsid w:val="00753EBA"/>
    <w:rsid w:val="00770879"/>
    <w:rsid w:val="00786141"/>
    <w:rsid w:val="00791107"/>
    <w:rsid w:val="007A5DF5"/>
    <w:rsid w:val="007C320B"/>
    <w:rsid w:val="007C5406"/>
    <w:rsid w:val="007C606A"/>
    <w:rsid w:val="007C6ED0"/>
    <w:rsid w:val="007E678F"/>
    <w:rsid w:val="007E7617"/>
    <w:rsid w:val="008046BF"/>
    <w:rsid w:val="008107A3"/>
    <w:rsid w:val="00815AEF"/>
    <w:rsid w:val="008337D0"/>
    <w:rsid w:val="00835248"/>
    <w:rsid w:val="00854400"/>
    <w:rsid w:val="00863F43"/>
    <w:rsid w:val="008761AE"/>
    <w:rsid w:val="008A0E5E"/>
    <w:rsid w:val="008A2EAA"/>
    <w:rsid w:val="008A46F7"/>
    <w:rsid w:val="008A77E8"/>
    <w:rsid w:val="008B0764"/>
    <w:rsid w:val="008B2C74"/>
    <w:rsid w:val="008C2A78"/>
    <w:rsid w:val="008C2E14"/>
    <w:rsid w:val="008D1CB0"/>
    <w:rsid w:val="008D38C2"/>
    <w:rsid w:val="008E25CD"/>
    <w:rsid w:val="008E5C93"/>
    <w:rsid w:val="008F1EE7"/>
    <w:rsid w:val="008F513C"/>
    <w:rsid w:val="00901D59"/>
    <w:rsid w:val="00904FFF"/>
    <w:rsid w:val="0091491A"/>
    <w:rsid w:val="009153A1"/>
    <w:rsid w:val="009201B3"/>
    <w:rsid w:val="00923490"/>
    <w:rsid w:val="00930126"/>
    <w:rsid w:val="00932905"/>
    <w:rsid w:val="00933B62"/>
    <w:rsid w:val="009424B9"/>
    <w:rsid w:val="00946C5C"/>
    <w:rsid w:val="0097198C"/>
    <w:rsid w:val="00973D96"/>
    <w:rsid w:val="00983F21"/>
    <w:rsid w:val="009B2E3D"/>
    <w:rsid w:val="009B5ECE"/>
    <w:rsid w:val="009C0598"/>
    <w:rsid w:val="009C1C69"/>
    <w:rsid w:val="009D77AC"/>
    <w:rsid w:val="009F0DC4"/>
    <w:rsid w:val="009F4375"/>
    <w:rsid w:val="009F5AD9"/>
    <w:rsid w:val="009F73DA"/>
    <w:rsid w:val="00A129C5"/>
    <w:rsid w:val="00A1769A"/>
    <w:rsid w:val="00A315FF"/>
    <w:rsid w:val="00A36321"/>
    <w:rsid w:val="00A36C33"/>
    <w:rsid w:val="00A55FB0"/>
    <w:rsid w:val="00A6775D"/>
    <w:rsid w:val="00A8788E"/>
    <w:rsid w:val="00A93801"/>
    <w:rsid w:val="00AA40D2"/>
    <w:rsid w:val="00AA67FA"/>
    <w:rsid w:val="00AB438D"/>
    <w:rsid w:val="00AB4AC5"/>
    <w:rsid w:val="00AB71A1"/>
    <w:rsid w:val="00AC59E4"/>
    <w:rsid w:val="00AD7115"/>
    <w:rsid w:val="00AF0FCB"/>
    <w:rsid w:val="00AF1920"/>
    <w:rsid w:val="00AF2319"/>
    <w:rsid w:val="00AF5422"/>
    <w:rsid w:val="00AF64F5"/>
    <w:rsid w:val="00B05E8E"/>
    <w:rsid w:val="00B1414D"/>
    <w:rsid w:val="00B14170"/>
    <w:rsid w:val="00B27687"/>
    <w:rsid w:val="00B3406A"/>
    <w:rsid w:val="00B346B3"/>
    <w:rsid w:val="00B62D93"/>
    <w:rsid w:val="00B759FE"/>
    <w:rsid w:val="00B77B2C"/>
    <w:rsid w:val="00B82AC9"/>
    <w:rsid w:val="00B9167C"/>
    <w:rsid w:val="00B93EF3"/>
    <w:rsid w:val="00BA06E4"/>
    <w:rsid w:val="00BB23EF"/>
    <w:rsid w:val="00BB37D4"/>
    <w:rsid w:val="00BC1D60"/>
    <w:rsid w:val="00BC4742"/>
    <w:rsid w:val="00BD2F0A"/>
    <w:rsid w:val="00BD62F2"/>
    <w:rsid w:val="00BE3966"/>
    <w:rsid w:val="00BE40B1"/>
    <w:rsid w:val="00BF02CA"/>
    <w:rsid w:val="00BF7B01"/>
    <w:rsid w:val="00C002A4"/>
    <w:rsid w:val="00C00D3A"/>
    <w:rsid w:val="00C025E2"/>
    <w:rsid w:val="00C02E79"/>
    <w:rsid w:val="00C033D0"/>
    <w:rsid w:val="00C03EBD"/>
    <w:rsid w:val="00C0738B"/>
    <w:rsid w:val="00C10E07"/>
    <w:rsid w:val="00C145FD"/>
    <w:rsid w:val="00C14DD8"/>
    <w:rsid w:val="00C1515D"/>
    <w:rsid w:val="00C30B50"/>
    <w:rsid w:val="00C33AA2"/>
    <w:rsid w:val="00C52A61"/>
    <w:rsid w:val="00C52B48"/>
    <w:rsid w:val="00C61E90"/>
    <w:rsid w:val="00C7412E"/>
    <w:rsid w:val="00C83660"/>
    <w:rsid w:val="00C93190"/>
    <w:rsid w:val="00CA01D4"/>
    <w:rsid w:val="00CA1572"/>
    <w:rsid w:val="00CA180F"/>
    <w:rsid w:val="00CB023C"/>
    <w:rsid w:val="00CB0B22"/>
    <w:rsid w:val="00CB0F49"/>
    <w:rsid w:val="00CB4C75"/>
    <w:rsid w:val="00CC61F9"/>
    <w:rsid w:val="00CD3CF9"/>
    <w:rsid w:val="00CE3500"/>
    <w:rsid w:val="00CE778A"/>
    <w:rsid w:val="00CF2F29"/>
    <w:rsid w:val="00CF69CD"/>
    <w:rsid w:val="00CF6E0B"/>
    <w:rsid w:val="00D025FA"/>
    <w:rsid w:val="00D06DC7"/>
    <w:rsid w:val="00D17D29"/>
    <w:rsid w:val="00D209F8"/>
    <w:rsid w:val="00D22065"/>
    <w:rsid w:val="00D22086"/>
    <w:rsid w:val="00D2767D"/>
    <w:rsid w:val="00D30515"/>
    <w:rsid w:val="00D32C57"/>
    <w:rsid w:val="00D36FB8"/>
    <w:rsid w:val="00D4098D"/>
    <w:rsid w:val="00D44592"/>
    <w:rsid w:val="00D53863"/>
    <w:rsid w:val="00D55E89"/>
    <w:rsid w:val="00D561B5"/>
    <w:rsid w:val="00D63115"/>
    <w:rsid w:val="00D63DB9"/>
    <w:rsid w:val="00D72814"/>
    <w:rsid w:val="00D729D8"/>
    <w:rsid w:val="00D77817"/>
    <w:rsid w:val="00D77E78"/>
    <w:rsid w:val="00D81F47"/>
    <w:rsid w:val="00D828FB"/>
    <w:rsid w:val="00D9204E"/>
    <w:rsid w:val="00D95E15"/>
    <w:rsid w:val="00D96670"/>
    <w:rsid w:val="00D96FE3"/>
    <w:rsid w:val="00DB35F5"/>
    <w:rsid w:val="00DD4876"/>
    <w:rsid w:val="00DE0051"/>
    <w:rsid w:val="00DE6313"/>
    <w:rsid w:val="00DE6AA4"/>
    <w:rsid w:val="00DE7679"/>
    <w:rsid w:val="00DF576E"/>
    <w:rsid w:val="00DF65C1"/>
    <w:rsid w:val="00DF6D62"/>
    <w:rsid w:val="00E04C1A"/>
    <w:rsid w:val="00E15540"/>
    <w:rsid w:val="00E21737"/>
    <w:rsid w:val="00E531ED"/>
    <w:rsid w:val="00E65604"/>
    <w:rsid w:val="00E86978"/>
    <w:rsid w:val="00E93854"/>
    <w:rsid w:val="00E9530A"/>
    <w:rsid w:val="00EB2268"/>
    <w:rsid w:val="00EC12DB"/>
    <w:rsid w:val="00EC2EB7"/>
    <w:rsid w:val="00EC505F"/>
    <w:rsid w:val="00ED26AC"/>
    <w:rsid w:val="00EE750A"/>
    <w:rsid w:val="00EF0280"/>
    <w:rsid w:val="00EF13C9"/>
    <w:rsid w:val="00EF56CE"/>
    <w:rsid w:val="00F0331E"/>
    <w:rsid w:val="00F1446A"/>
    <w:rsid w:val="00F17B6B"/>
    <w:rsid w:val="00F20A19"/>
    <w:rsid w:val="00F20EF4"/>
    <w:rsid w:val="00F235FC"/>
    <w:rsid w:val="00F23C97"/>
    <w:rsid w:val="00F27F97"/>
    <w:rsid w:val="00F3040C"/>
    <w:rsid w:val="00F37C21"/>
    <w:rsid w:val="00F40CA1"/>
    <w:rsid w:val="00F521D2"/>
    <w:rsid w:val="00F5348C"/>
    <w:rsid w:val="00F55940"/>
    <w:rsid w:val="00F6290A"/>
    <w:rsid w:val="00F66126"/>
    <w:rsid w:val="00F72CBC"/>
    <w:rsid w:val="00F73D4D"/>
    <w:rsid w:val="00F851B2"/>
    <w:rsid w:val="00F9212B"/>
    <w:rsid w:val="00FA3723"/>
    <w:rsid w:val="00FA531F"/>
    <w:rsid w:val="00FB0269"/>
    <w:rsid w:val="00FB185C"/>
    <w:rsid w:val="00FD126B"/>
    <w:rsid w:val="00FD434E"/>
    <w:rsid w:val="00FD4D6A"/>
    <w:rsid w:val="00FE0B0D"/>
    <w:rsid w:val="00FE72DE"/>
    <w:rsid w:val="00FF4613"/>
    <w:rsid w:val="00FF4EF4"/>
    <w:rsid w:val="00FF559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ZnakZnakZnakZnakZnakZnak3">
    <w:name w:val="Znak Znak Znak Znak Znak Znak Znak Znak"/>
    <w:basedOn w:val="Normalny"/>
    <w:rsid w:val="00677E12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DB35F5"/>
    <w:pPr>
      <w:widowControl w:val="0"/>
      <w:suppressLineNumbers/>
    </w:pPr>
    <w:rPr>
      <w:rFonts w:cs="Tahoma"/>
    </w:rPr>
  </w:style>
  <w:style w:type="paragraph" w:styleId="Bezodstpw">
    <w:name w:val="No Spacing"/>
    <w:uiPriority w:val="1"/>
    <w:qFormat/>
    <w:rsid w:val="00EF56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ZnakZnakZnakZnak4">
    <w:name w:val="Znak Znak Znak Znak Znak Znak Znak Znak"/>
    <w:basedOn w:val="Normalny"/>
    <w:rsid w:val="00183E19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5">
    <w:name w:val="Znak Znak Znak Znak Znak Znak Znak Znak"/>
    <w:basedOn w:val="Normalny"/>
    <w:rsid w:val="00786141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6">
    <w:name w:val=" Znak Znak Znak Znak Znak Znak Znak Znak"/>
    <w:basedOn w:val="Normalny"/>
    <w:rsid w:val="00CC61F9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ZnakZnakZnakZnakZnakZnak3">
    <w:name w:val="Znak Znak Znak Znak Znak Znak Znak Znak"/>
    <w:basedOn w:val="Normalny"/>
    <w:rsid w:val="00677E12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DB35F5"/>
    <w:pPr>
      <w:widowControl w:val="0"/>
      <w:suppressLineNumbers/>
    </w:pPr>
    <w:rPr>
      <w:rFonts w:cs="Tahoma"/>
    </w:rPr>
  </w:style>
  <w:style w:type="paragraph" w:styleId="Bezodstpw">
    <w:name w:val="No Spacing"/>
    <w:uiPriority w:val="1"/>
    <w:qFormat/>
    <w:rsid w:val="00EF56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ZnakZnakZnakZnak4">
    <w:name w:val="Znak Znak Znak Znak Znak Znak Znak Znak"/>
    <w:basedOn w:val="Normalny"/>
    <w:rsid w:val="00183E19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5">
    <w:name w:val="Znak Znak Znak Znak Znak Znak Znak Znak"/>
    <w:basedOn w:val="Normalny"/>
    <w:rsid w:val="00786141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6">
    <w:name w:val=" Znak Znak Znak Znak Znak Znak Znak Znak"/>
    <w:basedOn w:val="Normalny"/>
    <w:rsid w:val="00CC61F9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E67A-7361-4E98-874D-D13C206D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14</Pages>
  <Words>2749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303</cp:revision>
  <cp:lastPrinted>2015-01-02T03:44:00Z</cp:lastPrinted>
  <dcterms:created xsi:type="dcterms:W3CDTF">2013-12-14T09:13:00Z</dcterms:created>
  <dcterms:modified xsi:type="dcterms:W3CDTF">2015-01-07T22:06:00Z</dcterms:modified>
</cp:coreProperties>
</file>